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80"/>
      </w:pPr>
      <w:r>
        <w:rPr>
          <w:rFonts w:ascii="Calibri" w:cs="Calibri" w:eastAsia="Calibri" w:hAnsi="Calibri"/>
          <w:b/>
          <w:bCs/>
          <w:color w:val="0E8A7D"/>
          <w:sz w:val="18"/>
          <w:szCs w:val="18"/>
        </w:rPr>
        <w:t xml:space="preserve">COMPANION GUIDE</w:t>
      </w:r>
    </w:p>
    <w:p>
      <w:pPr>
        <w:spacing w:after="80"/>
      </w:pPr>
      <w:r>
        <w:rPr>
          <w:rFonts w:ascii="Calibri" w:cs="Calibri" w:eastAsia="Calibri" w:hAnsi="Calibri"/>
          <w:b/>
          <w:bCs/>
          <w:color w:val="0B2B3A"/>
          <w:sz w:val="40"/>
          <w:szCs w:val="40"/>
        </w:rPr>
        <w:t xml:space="preserve">WordPress + Rank Math: How to Set Heading Structure</w:t>
      </w:r>
    </w:p>
    <w:p>
      <w:pPr>
        <w:spacing w:after="200" w:before="0" w:line="276"/>
      </w:pPr>
      <w:r>
        <w:rPr>
          <w:rFonts w:ascii="Calibri" w:cs="Calibri" w:eastAsia="Calibri" w:hAnsi="Calibri"/>
          <w:color w:val="3D4A54"/>
          <w:sz w:val="22"/>
          <w:szCs w:val="22"/>
        </w:rPr>
        <w:t xml:space="preserve">A hands-on version of the Search Sherpa heading guide. Built for any WordPress site that uses Rank Math. This is not locked to one theme or page builder.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520"/>
        <w:gridCol w:w="2520"/>
        <w:gridCol w:w="2520"/>
        <w:gridCol w:w="2520"/>
      </w:tblGrid>
      <w:tr>
        <w:tc>
          <w:tcPr>
            <w:tcW w:type="dxa" w:w="2520"/>
            <w:tcBorders>
              <w:top w:val="single" w:color="D4DDD8" w:sz="4"/>
              <w:left w:val="single" w:color="D4DDD8" w:sz="4"/>
              <w:bottom w:val="single" w:color="D4DDD8" w:sz="4"/>
              <w:right w:val="single" w:color="D4DDD8" w:sz="4"/>
            </w:tcBorders>
            <w:shd w:fill="F7F4EE" w:val="clear"/>
            <w:tcMar>
              <w:top w:type="dxa" w:w="70"/>
              <w:left w:type="dxa" w:w="90"/>
              <w:bottom w:type="dxa" w:w="70"/>
              <w:right w:type="dxa" w:w="90"/>
            </w:tcMar>
            <w:vAlign w:val="center"/>
          </w:tcPr>
          <w:p>
            <w:r>
              <w:rPr>
                <w:rFonts w:ascii="Calibri" w:cs="Calibri" w:eastAsia="Calibri" w:hAnsi="Calibri"/>
                <w:b/>
                <w:bCs/>
                <w:i w:val="false"/>
                <w:iCs w:val="false"/>
                <w:color w:val="5C6B75"/>
                <w:sz w:val="16"/>
                <w:szCs w:val="16"/>
              </w:rPr>
              <w:t xml:space="preserve">Pair with</w:t>
            </w:r>
          </w:p>
        </w:tc>
        <w:tc>
          <w:tcPr>
            <w:tcW w:type="dxa" w:w="2520"/>
            <w:tcBorders>
              <w:top w:val="single" w:color="D4DDD8" w:sz="4"/>
              <w:left w:val="single" w:color="D4DDD8" w:sz="4"/>
              <w:bottom w:val="single" w:color="D4DDD8" w:sz="4"/>
              <w:right w:val="single" w:color="D4DDD8" w:sz="4"/>
            </w:tcBorders>
            <w:shd w:fill="F7F4EE" w:val="clear"/>
            <w:tcMar>
              <w:top w:type="dxa" w:w="70"/>
              <w:left w:type="dxa" w:w="90"/>
              <w:bottom w:type="dxa" w:w="70"/>
              <w:right w:type="dxa" w:w="90"/>
            </w:tcMar>
            <w:vAlign w:val="center"/>
          </w:tcPr>
          <w:p>
            <w:r>
              <w:rPr>
                <w:rFonts w:ascii="Calibri" w:cs="Calibri" w:eastAsia="Calibri" w:hAnsi="Calibri"/>
                <w:b/>
                <w:bCs/>
                <w:i w:val="false"/>
                <w:iCs w:val="false"/>
                <w:color w:val="5C6B75"/>
                <w:sz w:val="16"/>
                <w:szCs w:val="16"/>
              </w:rPr>
              <w:t xml:space="preserve">CMS</w:t>
            </w:r>
          </w:p>
        </w:tc>
        <w:tc>
          <w:tcPr>
            <w:tcW w:type="dxa" w:w="2520"/>
            <w:tcBorders>
              <w:top w:val="single" w:color="D4DDD8" w:sz="4"/>
              <w:left w:val="single" w:color="D4DDD8" w:sz="4"/>
              <w:bottom w:val="single" w:color="D4DDD8" w:sz="4"/>
              <w:right w:val="single" w:color="D4DDD8" w:sz="4"/>
            </w:tcBorders>
            <w:shd w:fill="F7F4EE" w:val="clear"/>
            <w:tcMar>
              <w:top w:type="dxa" w:w="70"/>
              <w:left w:type="dxa" w:w="90"/>
              <w:bottom w:type="dxa" w:w="70"/>
              <w:right w:type="dxa" w:w="90"/>
            </w:tcMar>
            <w:vAlign w:val="center"/>
          </w:tcPr>
          <w:p>
            <w:r>
              <w:rPr>
                <w:rFonts w:ascii="Calibri" w:cs="Calibri" w:eastAsia="Calibri" w:hAnsi="Calibri"/>
                <w:b/>
                <w:bCs/>
                <w:i w:val="false"/>
                <w:iCs w:val="false"/>
                <w:color w:val="5C6B75"/>
                <w:sz w:val="16"/>
                <w:szCs w:val="16"/>
              </w:rPr>
              <w:t xml:space="preserve">Plugin</w:t>
            </w:r>
          </w:p>
        </w:tc>
        <w:tc>
          <w:tcPr>
            <w:tcW w:type="dxa" w:w="2520"/>
            <w:tcBorders>
              <w:top w:val="single" w:color="D4DDD8" w:sz="4"/>
              <w:left w:val="single" w:color="D4DDD8" w:sz="4"/>
              <w:bottom w:val="single" w:color="D4DDD8" w:sz="4"/>
              <w:right w:val="single" w:color="D4DDD8" w:sz="4"/>
            </w:tcBorders>
            <w:shd w:fill="F7F4EE" w:val="clear"/>
            <w:tcMar>
              <w:top w:type="dxa" w:w="70"/>
              <w:left w:type="dxa" w:w="90"/>
              <w:bottom w:type="dxa" w:w="70"/>
              <w:right w:type="dxa" w:w="90"/>
            </w:tcMar>
            <w:vAlign w:val="center"/>
          </w:tcPr>
          <w:p>
            <w:r>
              <w:rPr>
                <w:rFonts w:ascii="Calibri" w:cs="Calibri" w:eastAsia="Calibri" w:hAnsi="Calibri"/>
                <w:b/>
                <w:bCs/>
                <w:i w:val="false"/>
                <w:iCs w:val="false"/>
                <w:color w:val="5C6B75"/>
                <w:sz w:val="16"/>
                <w:szCs w:val="16"/>
              </w:rPr>
              <w:t xml:space="preserve">Updated</w:t>
            </w:r>
          </w:p>
        </w:tc>
      </w:tr>
      <w:tr>
        <w:tc>
          <w:tcPr>
            <w:tcW w:type="dxa" w:w="2520"/>
            <w:tcBorders>
              <w:top w:val="single" w:color="D4DDD8" w:sz="4"/>
              <w:left w:val="single" w:color="D4DDD8" w:sz="4"/>
              <w:bottom w:val="single" w:color="D4DDD8" w:sz="4"/>
              <w:right w:val="single" w:color="D4DDD8" w:sz="4"/>
            </w:tcBorders>
            <w:shd w:fill="FFFFFF" w:val="clear"/>
            <w:tcMar>
              <w:top w:type="dxa" w:w="70"/>
              <w:left w:type="dxa" w:w="90"/>
              <w:bottom w:type="dxa" w:w="70"/>
              <w:right w:type="dxa" w:w="90"/>
            </w:tcMar>
            <w:vAlign w:val="center"/>
          </w:tcPr>
          <w:p>
            <w:r>
              <w:rPr>
                <w:rFonts w:ascii="Calibri" w:cs="Calibri" w:eastAsia="Calibri" w:hAnsi="Calibri"/>
                <w:b w:val="false"/>
                <w:bCs w:val="false"/>
                <w:i w:val="false"/>
                <w:iCs w:val="false"/>
                <w:color w:val="3D4A54"/>
                <w:sz w:val="18"/>
                <w:szCs w:val="18"/>
              </w:rPr>
              <w:t xml:space="preserve">HTML Heading Structure Guide</w:t>
            </w:r>
          </w:p>
        </w:tc>
        <w:tc>
          <w:tcPr>
            <w:tcW w:type="dxa" w:w="2520"/>
            <w:tcBorders>
              <w:top w:val="single" w:color="D4DDD8" w:sz="4"/>
              <w:left w:val="single" w:color="D4DDD8" w:sz="4"/>
              <w:bottom w:val="single" w:color="D4DDD8" w:sz="4"/>
              <w:right w:val="single" w:color="D4DDD8" w:sz="4"/>
            </w:tcBorders>
            <w:shd w:fill="FFFFFF" w:val="clear"/>
            <w:tcMar>
              <w:top w:type="dxa" w:w="70"/>
              <w:left w:type="dxa" w:w="90"/>
              <w:bottom w:type="dxa" w:w="70"/>
              <w:right w:type="dxa" w:w="90"/>
            </w:tcMar>
            <w:vAlign w:val="center"/>
          </w:tcPr>
          <w:p>
            <w:r>
              <w:rPr>
                <w:rFonts w:ascii="Calibri" w:cs="Calibri" w:eastAsia="Calibri" w:hAnsi="Calibri"/>
                <w:b w:val="false"/>
                <w:bCs w:val="false"/>
                <w:i w:val="false"/>
                <w:iCs w:val="false"/>
                <w:color w:val="3D4A54"/>
                <w:sz w:val="18"/>
                <w:szCs w:val="18"/>
              </w:rPr>
              <w:t xml:space="preserve">WordPress (block, classic, or builder)</w:t>
            </w:r>
          </w:p>
        </w:tc>
        <w:tc>
          <w:tcPr>
            <w:tcW w:type="dxa" w:w="2520"/>
            <w:tcBorders>
              <w:top w:val="single" w:color="D4DDD8" w:sz="4"/>
              <w:left w:val="single" w:color="D4DDD8" w:sz="4"/>
              <w:bottom w:val="single" w:color="D4DDD8" w:sz="4"/>
              <w:right w:val="single" w:color="D4DDD8" w:sz="4"/>
            </w:tcBorders>
            <w:shd w:fill="FFFFFF" w:val="clear"/>
            <w:tcMar>
              <w:top w:type="dxa" w:w="70"/>
              <w:left w:type="dxa" w:w="90"/>
              <w:bottom w:type="dxa" w:w="70"/>
              <w:right w:type="dxa" w:w="90"/>
            </w:tcMar>
            <w:vAlign w:val="center"/>
          </w:tcPr>
          <w:p>
            <w:r>
              <w:rPr>
                <w:rFonts w:ascii="Calibri" w:cs="Calibri" w:eastAsia="Calibri" w:hAnsi="Calibri"/>
                <w:b w:val="false"/>
                <w:bCs w:val="false"/>
                <w:i w:val="false"/>
                <w:iCs w:val="false"/>
                <w:color w:val="3D4A54"/>
                <w:sz w:val="18"/>
                <w:szCs w:val="18"/>
              </w:rPr>
              <w:t xml:space="preserve">Rank Math SEO (Free or Pro)</w:t>
            </w:r>
          </w:p>
        </w:tc>
        <w:tc>
          <w:tcPr>
            <w:tcW w:type="dxa" w:w="2520"/>
            <w:tcBorders>
              <w:top w:val="single" w:color="D4DDD8" w:sz="4"/>
              <w:left w:val="single" w:color="D4DDD8" w:sz="4"/>
              <w:bottom w:val="single" w:color="D4DDD8" w:sz="4"/>
              <w:right w:val="single" w:color="D4DDD8" w:sz="4"/>
            </w:tcBorders>
            <w:shd w:fill="FFFFFF" w:val="clear"/>
            <w:tcMar>
              <w:top w:type="dxa" w:w="70"/>
              <w:left w:type="dxa" w:w="90"/>
              <w:bottom w:type="dxa" w:w="70"/>
              <w:right w:type="dxa" w:w="90"/>
            </w:tcMar>
            <w:vAlign w:val="center"/>
          </w:tcPr>
          <w:p>
            <w:r>
              <w:rPr>
                <w:rFonts w:ascii="Calibri" w:cs="Calibri" w:eastAsia="Calibri" w:hAnsi="Calibri"/>
                <w:b w:val="false"/>
                <w:bCs w:val="false"/>
                <w:i w:val="false"/>
                <w:iCs w:val="false"/>
                <w:color w:val="3D4A54"/>
                <w:sz w:val="18"/>
                <w:szCs w:val="18"/>
              </w:rPr>
              <w:t xml:space="preserve">September 14, 2026</w:t>
            </w:r>
          </w:p>
        </w:tc>
      </w:tr>
    </w:tbl>
    <w:p>
      <w:pPr>
        <w:spacing w:after="20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shd w:fill="E6F6F4" w:val="clear"/>
            <w:tcMar>
              <w:top w:type="dxa" w:w="140"/>
              <w:left w:type="dxa" w:w="200"/>
              <w:bottom w:type="dxa" w:w="140"/>
              <w:right w:type="dxa" w:w="200"/>
            </w:tcMar>
          </w:tcPr>
          <w:p>
            <w:pPr>
              <w:spacing w:after="60"/>
            </w:pPr>
            <w:r>
              <w:rPr>
                <w:rFonts w:ascii="Calibri" w:cs="Calibri" w:eastAsia="Calibri" w:hAnsi="Calibri"/>
                <w:b/>
                <w:bCs/>
                <w:color w:val="0E8A7D"/>
                <w:sz w:val="20"/>
                <w:szCs w:val="20"/>
              </w:rPr>
              <w:t xml:space="preserve">Read this first</w:t>
            </w:r>
          </w:p>
          <w:p>
            <w:pPr>
              <w:spacing w:after="0" w:line="260"/>
            </w:pPr>
            <w:r>
              <w:rPr>
                <w:rFonts w:ascii="Calibri" w:cs="Calibri" w:eastAsia="Calibri" w:hAnsi="Calibri"/>
                <w:color w:val="3D4A54"/>
                <w:sz w:val="20"/>
                <w:szCs w:val="20"/>
              </w:rPr>
              <w:t xml:space="preserve">The other guide explains what a good heading outline looks like. This one shows where those headings live in WordPress and which Rank Math fields to fill so the outline, the title tag, the slug, and the schema all tell the same story.</w:t>
            </w:r>
          </w:p>
        </w:tc>
      </w:tr>
    </w:tbl>
    <w:p>
      <w:pPr>
        <w:pStyle w:val="Heading1"/>
        <w:pBdr>
          <w:bottom w:val="single" w:color="0E8A7D" w:sz="12" w:space="6"/>
        </w:pBdr>
        <w:spacing w:after="160" w:before="360"/>
      </w:pPr>
      <w:r>
        <w:rPr>
          <w:rFonts w:ascii="Calibri" w:cs="Calibri" w:eastAsia="Calibri" w:hAnsi="Calibri"/>
          <w:b/>
          <w:bCs/>
          <w:color w:val="0B2B3A"/>
          <w:sz w:val="32"/>
          <w:szCs w:val="32"/>
        </w:rPr>
        <w:t xml:space="preserve">What this guide assumes</w:t>
      </w:r>
    </w:p>
    <w:p>
      <w:pPr>
        <w:pStyle w:val="ListParagraph"/>
        <w:numPr>
          <w:ilvl w:val="0"/>
          <w:numId w:val="2"/>
        </w:numPr>
        <w:spacing w:after="80" w:line="276"/>
      </w:pPr>
      <w:r>
        <w:rPr>
          <w:rFonts w:ascii="Calibri" w:cs="Calibri" w:eastAsia="Calibri" w:hAnsi="Calibri"/>
          <w:color w:val="3D4A54"/>
          <w:sz w:val="22"/>
          <w:szCs w:val="22"/>
        </w:rPr>
        <w:t xml:space="preserve">You have WordPress and Rank Math installed and connected.</w:t>
      </w:r>
    </w:p>
    <w:p>
      <w:pPr>
        <w:pStyle w:val="ListParagraph"/>
        <w:numPr>
          <w:ilvl w:val="0"/>
          <w:numId w:val="2"/>
        </w:numPr>
        <w:spacing w:after="80" w:line="276"/>
      </w:pPr>
      <w:r>
        <w:rPr>
          <w:rFonts w:ascii="Calibri" w:cs="Calibri" w:eastAsia="Calibri" w:hAnsi="Calibri"/>
          <w:color w:val="3D4A54"/>
          <w:sz w:val="22"/>
          <w:szCs w:val="22"/>
        </w:rPr>
        <w:t xml:space="preserve">You can edit Pages and Posts.</w:t>
      </w:r>
    </w:p>
    <w:p>
      <w:pPr>
        <w:pStyle w:val="ListParagraph"/>
        <w:numPr>
          <w:ilvl w:val="0"/>
          <w:numId w:val="2"/>
        </w:numPr>
        <w:spacing w:after="80" w:line="276"/>
      </w:pPr>
      <w:r>
        <w:rPr>
          <w:rFonts w:ascii="Calibri" w:cs="Calibri" w:eastAsia="Calibri" w:hAnsi="Calibri"/>
          <w:color w:val="3D4A54"/>
          <w:sz w:val="22"/>
          <w:szCs w:val="22"/>
        </w:rPr>
        <w:t xml:space="preserve">You may use the block editor, the classic editor, Elementor, Divi, or another builder. The heading rules stay the same. Only the click path changes.</w:t>
      </w:r>
    </w:p>
    <w:p>
      <w:pPr>
        <w:pStyle w:val="ListParagraph"/>
        <w:numPr>
          <w:ilvl w:val="0"/>
          <w:numId w:val="2"/>
        </w:numPr>
        <w:spacing w:after="80" w:line="276"/>
      </w:pPr>
      <w:r>
        <w:rPr>
          <w:rFonts w:ascii="Calibri" w:cs="Calibri" w:eastAsia="Calibri" w:hAnsi="Calibri"/>
          <w:color w:val="3D4A54"/>
          <w:sz w:val="22"/>
          <w:szCs w:val="22"/>
        </w:rPr>
        <w:t xml:space="preserve">You are not chasing a 100/100 Rank Math score. You are building a page a customer can scan.</w:t>
      </w:r>
    </w:p>
    <w:p>
      <w:pPr>
        <w:spacing w:after="160" w:before="0" w:line="276"/>
      </w:pPr>
      <w:r>
        <w:rPr>
          <w:rFonts w:ascii="Calibri" w:cs="Calibri" w:eastAsia="Calibri" w:hAnsi="Calibri"/>
          <w:color w:val="3D4A54"/>
          <w:sz w:val="22"/>
          <w:szCs w:val="22"/>
        </w:rPr>
        <w:t xml:space="preserve">If Rank Math is not active yet, install it from Plugins &gt; Add New, run the setup wizard, connect Google Search Console when prompted, and turn on Schema Markup. That is enough to follow every step below.</w:t>
      </w:r>
    </w:p>
    <w:p>
      <w:pPr>
        <w:pStyle w:val="Heading1"/>
        <w:pBdr>
          <w:bottom w:val="single" w:color="0E8A7D" w:sz="12" w:space="6"/>
        </w:pBdr>
        <w:spacing w:after="160" w:before="360"/>
      </w:pPr>
      <w:r>
        <w:rPr>
          <w:rFonts w:ascii="Calibri" w:cs="Calibri" w:eastAsia="Calibri" w:hAnsi="Calibri"/>
          <w:b/>
          <w:bCs/>
          <w:color w:val="0B2B3A"/>
          <w:sz w:val="32"/>
          <w:szCs w:val="32"/>
        </w:rPr>
        <w:t xml:space="preserve">The two titles WordPress keeps confusing</w:t>
      </w:r>
    </w:p>
    <w:p>
      <w:pPr>
        <w:spacing w:after="160" w:before="0" w:line="276"/>
      </w:pPr>
      <w:r>
        <w:rPr>
          <w:rFonts w:ascii="Calibri" w:cs="Calibri" w:eastAsia="Calibri" w:hAnsi="Calibri"/>
          <w:color w:val="3D4A54"/>
          <w:sz w:val="22"/>
          <w:szCs w:val="22"/>
        </w:rPr>
        <w:t xml:space="preserve">WordPress stores two different titles. Rank Math adds a third. Treat them as three jobs, not one field copied three times.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00"/>
        <w:gridCol w:w="3840"/>
        <w:gridCol w:w="3840"/>
      </w:tblGrid>
      <w:tr>
        <w:trPr>
          <w:tblHeader/>
        </w:trPr>
        <w:tc>
          <w:tcPr>
            <w:tcW w:type="dxa" w:w="2400"/>
            <w:tcBorders>
              <w:top w:val="single" w:color="D4DDD8" w:sz="4"/>
              <w:left w:val="single" w:color="D4DDD8" w:sz="4"/>
              <w:bottom w:val="single" w:color="D4DDD8" w:sz="4"/>
              <w:right w:val="single" w:color="D4DDD8" w:sz="4"/>
            </w:tcBorders>
            <w:shd w:fill="0B2B3A" w:val="clear"/>
            <w:tcMar>
              <w:top w:type="dxa" w:w="70"/>
              <w:left w:type="dxa" w:w="90"/>
              <w:bottom w:type="dxa" w:w="70"/>
              <w:right w:type="dxa" w:w="90"/>
            </w:tcMar>
            <w:vAlign w:val="center"/>
          </w:tcPr>
          <w:p>
            <w:r>
              <w:rPr>
                <w:rFonts w:ascii="Calibri" w:cs="Calibri" w:eastAsia="Calibri" w:hAnsi="Calibri"/>
                <w:b/>
                <w:bCs/>
                <w:i w:val="false"/>
                <w:iCs w:val="false"/>
                <w:color w:val="FFFFFF"/>
                <w:sz w:val="18"/>
                <w:szCs w:val="18"/>
              </w:rPr>
              <w:t xml:space="preserve">Field</w:t>
            </w:r>
          </w:p>
        </w:tc>
        <w:tc>
          <w:tcPr>
            <w:tcW w:type="dxa" w:w="3840"/>
            <w:tcBorders>
              <w:top w:val="single" w:color="D4DDD8" w:sz="4"/>
              <w:left w:val="single" w:color="D4DDD8" w:sz="4"/>
              <w:bottom w:val="single" w:color="D4DDD8" w:sz="4"/>
              <w:right w:val="single" w:color="D4DDD8" w:sz="4"/>
            </w:tcBorders>
            <w:shd w:fill="0B2B3A" w:val="clear"/>
            <w:tcMar>
              <w:top w:type="dxa" w:w="70"/>
              <w:left w:type="dxa" w:w="90"/>
              <w:bottom w:type="dxa" w:w="70"/>
              <w:right w:type="dxa" w:w="90"/>
            </w:tcMar>
            <w:vAlign w:val="center"/>
          </w:tcPr>
          <w:p>
            <w:r>
              <w:rPr>
                <w:rFonts w:ascii="Calibri" w:cs="Calibri" w:eastAsia="Calibri" w:hAnsi="Calibri"/>
                <w:b/>
                <w:bCs/>
                <w:i w:val="false"/>
                <w:iCs w:val="false"/>
                <w:color w:val="FFFFFF"/>
                <w:sz w:val="18"/>
                <w:szCs w:val="18"/>
              </w:rPr>
              <w:t xml:space="preserve">Where you edit it</w:t>
            </w:r>
          </w:p>
        </w:tc>
        <w:tc>
          <w:tcPr>
            <w:tcW w:type="dxa" w:w="3840"/>
            <w:tcBorders>
              <w:top w:val="single" w:color="D4DDD8" w:sz="4"/>
              <w:left w:val="single" w:color="D4DDD8" w:sz="4"/>
              <w:bottom w:val="single" w:color="D4DDD8" w:sz="4"/>
              <w:right w:val="single" w:color="D4DDD8" w:sz="4"/>
            </w:tcBorders>
            <w:shd w:fill="0B2B3A" w:val="clear"/>
            <w:tcMar>
              <w:top w:type="dxa" w:w="70"/>
              <w:left w:type="dxa" w:w="90"/>
              <w:bottom w:type="dxa" w:w="70"/>
              <w:right w:type="dxa" w:w="90"/>
            </w:tcMar>
            <w:vAlign w:val="center"/>
          </w:tcPr>
          <w:p>
            <w:r>
              <w:rPr>
                <w:rFonts w:ascii="Calibri" w:cs="Calibri" w:eastAsia="Calibri" w:hAnsi="Calibri"/>
                <w:b/>
                <w:bCs/>
                <w:i w:val="false"/>
                <w:iCs w:val="false"/>
                <w:color w:val="FFFFFF"/>
                <w:sz w:val="18"/>
                <w:szCs w:val="18"/>
              </w:rPr>
              <w:t xml:space="preserve">What it becomes</w:t>
            </w:r>
          </w:p>
        </w:tc>
      </w:tr>
      <w:tr>
        <w:tc>
          <w:tcPr>
            <w:tcW w:type="dxa" w:w="2400"/>
            <w:tcBorders>
              <w:top w:val="single" w:color="D4DDD8" w:sz="4"/>
              <w:left w:val="single" w:color="D4DDD8" w:sz="4"/>
              <w:bottom w:val="single" w:color="D4DDD8" w:sz="4"/>
              <w:right w:val="single" w:color="D4DDD8" w:sz="4"/>
            </w:tcBorders>
            <w:shd w:fill="F7F4EE" w:val="clear"/>
            <w:tcMar>
              <w:top w:type="dxa" w:w="70"/>
              <w:left w:type="dxa" w:w="90"/>
              <w:bottom w:type="dxa" w:w="70"/>
              <w:right w:type="dxa" w:w="90"/>
            </w:tcMar>
            <w:vAlign w:val="center"/>
          </w:tcPr>
          <w:p>
            <w:r>
              <w:rPr>
                <w:rFonts w:ascii="Calibri" w:cs="Calibri" w:eastAsia="Calibri" w:hAnsi="Calibri"/>
                <w:b/>
                <w:bCs/>
                <w:i w:val="false"/>
                <w:iCs w:val="false"/>
                <w:color w:val="3D4A54"/>
                <w:sz w:val="18"/>
                <w:szCs w:val="18"/>
              </w:rPr>
              <w:t xml:space="preserve">WordPress title</w:t>
            </w:r>
          </w:p>
        </w:tc>
        <w:tc>
          <w:tcPr>
            <w:tcW w:type="dxa" w:w="3840"/>
            <w:tcBorders>
              <w:top w:val="single" w:color="D4DDD8" w:sz="4"/>
              <w:left w:val="single" w:color="D4DDD8" w:sz="4"/>
              <w:bottom w:val="single" w:color="D4DDD8" w:sz="4"/>
              <w:right w:val="single" w:color="D4DDD8" w:sz="4"/>
            </w:tcBorders>
            <w:shd w:fill="FFFFFF" w:val="clear"/>
            <w:tcMar>
              <w:top w:type="dxa" w:w="70"/>
              <w:left w:type="dxa" w:w="90"/>
              <w:bottom w:type="dxa" w:w="70"/>
              <w:right w:type="dxa" w:w="90"/>
            </w:tcMar>
            <w:vAlign w:val="center"/>
          </w:tcPr>
          <w:p>
            <w:r>
              <w:rPr>
                <w:rFonts w:ascii="Calibri" w:cs="Calibri" w:eastAsia="Calibri" w:hAnsi="Calibri"/>
                <w:b w:val="false"/>
                <w:bCs w:val="false"/>
                <w:i w:val="false"/>
                <w:iCs w:val="false"/>
                <w:color w:val="3D4A54"/>
                <w:sz w:val="18"/>
                <w:szCs w:val="18"/>
              </w:rPr>
              <w:t xml:space="preserve">The big title field at the top of the editor. Pages &gt; All Pages &gt; Edit.</w:t>
            </w:r>
          </w:p>
        </w:tc>
        <w:tc>
          <w:tcPr>
            <w:tcW w:type="dxa" w:w="3840"/>
            <w:tcBorders>
              <w:top w:val="single" w:color="D4DDD8" w:sz="4"/>
              <w:left w:val="single" w:color="D4DDD8" w:sz="4"/>
              <w:bottom w:val="single" w:color="D4DDD8" w:sz="4"/>
              <w:right w:val="single" w:color="D4DDD8" w:sz="4"/>
            </w:tcBorders>
            <w:shd w:fill="FFFFFF" w:val="clear"/>
            <w:tcMar>
              <w:top w:type="dxa" w:w="70"/>
              <w:left w:type="dxa" w:w="90"/>
              <w:bottom w:type="dxa" w:w="70"/>
              <w:right w:type="dxa" w:w="90"/>
            </w:tcMar>
            <w:vAlign w:val="center"/>
          </w:tcPr>
          <w:p>
            <w:r>
              <w:rPr>
                <w:rFonts w:ascii="Calibri" w:cs="Calibri" w:eastAsia="Calibri" w:hAnsi="Calibri"/>
                <w:b w:val="false"/>
                <w:bCs w:val="false"/>
                <w:i w:val="false"/>
                <w:iCs w:val="false"/>
                <w:color w:val="3D4A54"/>
                <w:sz w:val="18"/>
                <w:szCs w:val="18"/>
              </w:rPr>
              <w:t xml:space="preserve">Usually the visible H1 on the page. Also the default source Rank Math uses for the SEO title if you leave the snippet blank.</w:t>
            </w:r>
          </w:p>
        </w:tc>
      </w:tr>
      <w:tr>
        <w:tc>
          <w:tcPr>
            <w:tcW w:type="dxa" w:w="2400"/>
            <w:tcBorders>
              <w:top w:val="single" w:color="D4DDD8" w:sz="4"/>
              <w:left w:val="single" w:color="D4DDD8" w:sz="4"/>
              <w:bottom w:val="single" w:color="D4DDD8" w:sz="4"/>
              <w:right w:val="single" w:color="D4DDD8" w:sz="4"/>
            </w:tcBorders>
            <w:shd w:fill="FFFFFF" w:val="clear"/>
            <w:tcMar>
              <w:top w:type="dxa" w:w="70"/>
              <w:left w:type="dxa" w:w="90"/>
              <w:bottom w:type="dxa" w:w="70"/>
              <w:right w:type="dxa" w:w="90"/>
            </w:tcMar>
            <w:vAlign w:val="center"/>
          </w:tcPr>
          <w:p>
            <w:r>
              <w:rPr>
                <w:rFonts w:ascii="Calibri" w:cs="Calibri" w:eastAsia="Calibri" w:hAnsi="Calibri"/>
                <w:b/>
                <w:bCs/>
                <w:i w:val="false"/>
                <w:iCs w:val="false"/>
                <w:color w:val="3D4A54"/>
                <w:sz w:val="18"/>
                <w:szCs w:val="18"/>
              </w:rPr>
              <w:t xml:space="preserve">SEO title</w:t>
            </w:r>
          </w:p>
        </w:tc>
        <w:tc>
          <w:tcPr>
            <w:tcW w:type="dxa" w:w="3840"/>
            <w:tcBorders>
              <w:top w:val="single" w:color="D4DDD8" w:sz="4"/>
              <w:left w:val="single" w:color="D4DDD8" w:sz="4"/>
              <w:bottom w:val="single" w:color="D4DDD8" w:sz="4"/>
              <w:right w:val="single" w:color="D4DDD8" w:sz="4"/>
            </w:tcBorders>
            <w:shd w:fill="FFFFFF" w:val="clear"/>
            <w:tcMar>
              <w:top w:type="dxa" w:w="70"/>
              <w:left w:type="dxa" w:w="90"/>
              <w:bottom w:type="dxa" w:w="70"/>
              <w:right w:type="dxa" w:w="90"/>
            </w:tcMar>
            <w:vAlign w:val="center"/>
          </w:tcPr>
          <w:p>
            <w:r>
              <w:rPr>
                <w:rFonts w:ascii="Calibri" w:cs="Calibri" w:eastAsia="Calibri" w:hAnsi="Calibri"/>
                <w:b w:val="false"/>
                <w:bCs w:val="false"/>
                <w:i w:val="false"/>
                <w:iCs w:val="false"/>
                <w:color w:val="3D4A54"/>
                <w:sz w:val="18"/>
                <w:szCs w:val="18"/>
              </w:rPr>
              <w:t xml:space="preserve">Rank Math panel &gt; Edit Snippet, or the title field in the sidebar.</w:t>
            </w:r>
          </w:p>
        </w:tc>
        <w:tc>
          <w:tcPr>
            <w:tcW w:type="dxa" w:w="3840"/>
            <w:tcBorders>
              <w:top w:val="single" w:color="D4DDD8" w:sz="4"/>
              <w:left w:val="single" w:color="D4DDD8" w:sz="4"/>
              <w:bottom w:val="single" w:color="D4DDD8" w:sz="4"/>
              <w:right w:val="single" w:color="D4DDD8" w:sz="4"/>
            </w:tcBorders>
            <w:shd w:fill="FFFFFF" w:val="clear"/>
            <w:tcMar>
              <w:top w:type="dxa" w:w="70"/>
              <w:left w:type="dxa" w:w="90"/>
              <w:bottom w:type="dxa" w:w="70"/>
              <w:right w:type="dxa" w:w="90"/>
            </w:tcMar>
            <w:vAlign w:val="center"/>
          </w:tcPr>
          <w:p>
            <w:r>
              <w:rPr>
                <w:rFonts w:ascii="Calibri" w:cs="Calibri" w:eastAsia="Calibri" w:hAnsi="Calibri"/>
                <w:b w:val="false"/>
                <w:bCs w:val="false"/>
                <w:i w:val="false"/>
                <w:iCs w:val="false"/>
                <w:color w:val="3D4A54"/>
                <w:sz w:val="18"/>
                <w:szCs w:val="18"/>
              </w:rPr>
              <w:t xml:space="preserve">The title tag in the HTML head. This is what Google usually shows as the blue link.</w:t>
            </w:r>
          </w:p>
        </w:tc>
      </w:tr>
      <w:tr>
        <w:tc>
          <w:tcPr>
            <w:tcW w:type="dxa" w:w="2400"/>
            <w:tcBorders>
              <w:top w:val="single" w:color="D4DDD8" w:sz="4"/>
              <w:left w:val="single" w:color="D4DDD8" w:sz="4"/>
              <w:bottom w:val="single" w:color="D4DDD8" w:sz="4"/>
              <w:right w:val="single" w:color="D4DDD8" w:sz="4"/>
            </w:tcBorders>
            <w:shd w:fill="F7F4EE" w:val="clear"/>
            <w:tcMar>
              <w:top w:type="dxa" w:w="70"/>
              <w:left w:type="dxa" w:w="90"/>
              <w:bottom w:type="dxa" w:w="70"/>
              <w:right w:type="dxa" w:w="90"/>
            </w:tcMar>
            <w:vAlign w:val="center"/>
          </w:tcPr>
          <w:p>
            <w:r>
              <w:rPr>
                <w:rFonts w:ascii="Calibri" w:cs="Calibri" w:eastAsia="Calibri" w:hAnsi="Calibri"/>
                <w:b/>
                <w:bCs/>
                <w:i w:val="false"/>
                <w:iCs w:val="false"/>
                <w:color w:val="3D4A54"/>
                <w:sz w:val="18"/>
                <w:szCs w:val="18"/>
              </w:rPr>
              <w:t xml:space="preserve">Heading blocks</w:t>
            </w:r>
          </w:p>
        </w:tc>
        <w:tc>
          <w:tcPr>
            <w:tcW w:type="dxa" w:w="3840"/>
            <w:tcBorders>
              <w:top w:val="single" w:color="D4DDD8" w:sz="4"/>
              <w:left w:val="single" w:color="D4DDD8" w:sz="4"/>
              <w:bottom w:val="single" w:color="D4DDD8" w:sz="4"/>
              <w:right w:val="single" w:color="D4DDD8" w:sz="4"/>
            </w:tcBorders>
            <w:shd w:fill="FFFFFF" w:val="clear"/>
            <w:tcMar>
              <w:top w:type="dxa" w:w="70"/>
              <w:left w:type="dxa" w:w="90"/>
              <w:bottom w:type="dxa" w:w="70"/>
              <w:right w:type="dxa" w:w="90"/>
            </w:tcMar>
            <w:vAlign w:val="center"/>
          </w:tcPr>
          <w:p>
            <w:r>
              <w:rPr>
                <w:rFonts w:ascii="Calibri" w:cs="Calibri" w:eastAsia="Calibri" w:hAnsi="Calibri"/>
                <w:b w:val="false"/>
                <w:bCs w:val="false"/>
                <w:i w:val="false"/>
                <w:iCs w:val="false"/>
                <w:color w:val="3D4A54"/>
                <w:sz w:val="18"/>
                <w:szCs w:val="18"/>
              </w:rPr>
              <w:t xml:space="preserve">Inside the page body. Heading block, or a headline widget in a builder.</w:t>
            </w:r>
          </w:p>
        </w:tc>
        <w:tc>
          <w:tcPr>
            <w:tcW w:type="dxa" w:w="3840"/>
            <w:tcBorders>
              <w:top w:val="single" w:color="D4DDD8" w:sz="4"/>
              <w:left w:val="single" w:color="D4DDD8" w:sz="4"/>
              <w:bottom w:val="single" w:color="D4DDD8" w:sz="4"/>
              <w:right w:val="single" w:color="D4DDD8" w:sz="4"/>
            </w:tcBorders>
            <w:shd w:fill="FFFFFF" w:val="clear"/>
            <w:tcMar>
              <w:top w:type="dxa" w:w="70"/>
              <w:left w:type="dxa" w:w="90"/>
              <w:bottom w:type="dxa" w:w="70"/>
              <w:right w:type="dxa" w:w="90"/>
            </w:tcMar>
            <w:vAlign w:val="center"/>
          </w:tcPr>
          <w:p>
            <w:r>
              <w:rPr>
                <w:rFonts w:ascii="Calibri" w:cs="Calibri" w:eastAsia="Calibri" w:hAnsi="Calibri"/>
                <w:b w:val="false"/>
                <w:bCs w:val="false"/>
                <w:i w:val="false"/>
                <w:iCs w:val="false"/>
                <w:color w:val="3D4A54"/>
                <w:sz w:val="18"/>
                <w:szCs w:val="18"/>
              </w:rPr>
              <w:t xml:space="preserve">H2 through H6. Only become an H1 if you force the level. Do not do that if the page title is already the H1.</w:t>
            </w:r>
          </w:p>
        </w:tc>
      </w:tr>
    </w:tbl>
    <w:p>
      <w:pPr>
        <w:spacing w:after="16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shd w:fill="E6F6F4" w:val="clear"/>
            <w:tcMar>
              <w:top w:type="dxa" w:w="140"/>
              <w:left w:type="dxa" w:w="200"/>
              <w:bottom w:type="dxa" w:w="140"/>
              <w:right w:type="dxa" w:w="200"/>
            </w:tcMar>
          </w:tcPr>
          <w:p>
            <w:pPr>
              <w:spacing w:after="60"/>
            </w:pPr>
            <w:r>
              <w:rPr>
                <w:rFonts w:ascii="Calibri" w:cs="Calibri" w:eastAsia="Calibri" w:hAnsi="Calibri"/>
                <w:b/>
                <w:bCs/>
                <w:color w:val="0E8A7D"/>
                <w:sz w:val="20"/>
                <w:szCs w:val="20"/>
              </w:rPr>
              <w:t xml:space="preserve">Jeremy’s default</w:t>
            </w:r>
          </w:p>
          <w:p>
            <w:pPr>
              <w:spacing w:after="0" w:line="260"/>
            </w:pPr>
            <w:r>
              <w:rPr>
                <w:rFonts w:ascii="Calibri" w:cs="Calibri" w:eastAsia="Calibri" w:hAnsi="Calibri"/>
                <w:color w:val="3D4A54"/>
                <w:sz w:val="20"/>
                <w:szCs w:val="20"/>
              </w:rPr>
              <w:t xml:space="preserve">Write the WordPress title as the H1 you want people to see. Write the Rank Math SEO title as the click line you want in Google. They should name the same page. They do not need identical wording. Example H1: Xeomin in Mokena, IL. Example SEO title: Xeomin in Mokena, IL | Practice Name.</w:t>
            </w:r>
          </w:p>
        </w:tc>
      </w:tr>
    </w:tbl>
    <w:p>
      <w:pPr>
        <w:pStyle w:val="Heading1"/>
        <w:pBdr>
          <w:bottom w:val="single" w:color="0E8A7D" w:sz="12" w:space="6"/>
        </w:pBdr>
        <w:spacing w:after="160" w:before="360"/>
      </w:pPr>
      <w:r>
        <w:rPr>
          <w:rFonts w:ascii="Calibri" w:cs="Calibri" w:eastAsia="Calibri" w:hAnsi="Calibri"/>
          <w:b/>
          <w:bCs/>
          <w:color w:val="0B2B3A"/>
          <w:sz w:val="32"/>
          <w:szCs w:val="32"/>
        </w:rPr>
        <w:t xml:space="preserve">Where the H1 actually comes from</w:t>
      </w:r>
    </w:p>
    <w:p>
      <w:pPr>
        <w:spacing w:after="160" w:before="0" w:line="276"/>
      </w:pPr>
      <w:r>
        <w:rPr>
          <w:rFonts w:ascii="Calibri" w:cs="Calibri" w:eastAsia="Calibri" w:hAnsi="Calibri"/>
          <w:color w:val="3D4A54"/>
          <w:sz w:val="22"/>
          <w:szCs w:val="22"/>
        </w:rPr>
        <w:t xml:space="preserve">On a normal Page or Post, WordPress prints the WordPress title as the H1. Your first body heading should be H2. That is the clean setup. Themes break it in three common ways.</w:t>
      </w:r>
    </w:p>
    <w:p>
      <w:pPr>
        <w:pStyle w:val="Heading3"/>
        <w:spacing w:after="80" w:before="200"/>
      </w:pPr>
      <w:r>
        <w:rPr>
          <w:rFonts w:ascii="Calibri" w:cs="Calibri" w:eastAsia="Calibri" w:hAnsi="Calibri"/>
          <w:b/>
          <w:bCs/>
          <w:color w:val="0E8A7D"/>
          <w:sz w:val="24"/>
          <w:szCs w:val="24"/>
        </w:rPr>
        <w:t xml:space="preserve">Problem 1. The site title or logo is also an H1</w:t>
      </w:r>
    </w:p>
    <w:p>
      <w:pPr>
        <w:spacing w:after="160" w:before="0" w:line="276"/>
      </w:pPr>
      <w:r>
        <w:rPr>
          <w:rFonts w:ascii="Calibri" w:cs="Calibri" w:eastAsia="Calibri" w:hAnsi="Calibri"/>
          <w:color w:val="3D4A54"/>
          <w:sz w:val="22"/>
          <w:szCs w:val="22"/>
        </w:rPr>
        <w:t xml:space="preserve">Many headers wrap the Site Title block or the logo in H1. Then every page has two H1s: the brand in the header and the page title in the content.</w:t>
      </w:r>
    </w:p>
    <w:p>
      <w:pPr>
        <w:spacing w:after="160" w:before="0" w:line="276"/>
      </w:pPr>
      <w:r>
        <w:rPr>
          <w:rFonts w:ascii="Calibri" w:cs="Calibri" w:eastAsia="Calibri" w:hAnsi="Calibri"/>
          <w:color w:val="3D4A54"/>
          <w:sz w:val="22"/>
          <w:szCs w:val="22"/>
        </w:rPr>
        <w:t xml:space="preserve">Fix it in the header template, not on every page.</w:t>
      </w:r>
    </w:p>
    <w:p>
      <w:pPr>
        <w:pStyle w:val="ListParagraph"/>
        <w:numPr>
          <w:ilvl w:val="0"/>
          <w:numId w:val="3"/>
        </w:numPr>
        <w:spacing w:after="80" w:line="276"/>
      </w:pPr>
      <w:r>
        <w:rPr>
          <w:rFonts w:ascii="Calibri" w:cs="Calibri" w:eastAsia="Calibri" w:hAnsi="Calibri"/>
          <w:color w:val="3D4A54"/>
          <w:sz w:val="22"/>
          <w:szCs w:val="22"/>
        </w:rPr>
        <w:t xml:space="preserve">Block themes: Appearance &gt; Editor &gt; Patterns or Template Parts &gt; Header. Click the Site Title or Logo block. In block settings, set the heading level to a paragraph or to a lower heading if the theme forces a heading. Logo should be a link, not an H1.</w:t>
      </w:r>
    </w:p>
    <w:p>
      <w:pPr>
        <w:pStyle w:val="ListParagraph"/>
        <w:numPr>
          <w:ilvl w:val="0"/>
          <w:numId w:val="3"/>
        </w:numPr>
        <w:spacing w:after="80" w:line="276"/>
      </w:pPr>
      <w:r>
        <w:rPr>
          <w:rFonts w:ascii="Calibri" w:cs="Calibri" w:eastAsia="Calibri" w:hAnsi="Calibri"/>
          <w:color w:val="3D4A54"/>
          <w:sz w:val="22"/>
          <w:szCs w:val="22"/>
        </w:rPr>
        <w:t xml:space="preserve">Classic themes: Appearance &gt; Customize &gt; Header or Site Identity. If the customizer cannot change the tag, the header file is wrapping the blog name in h1. A developer can change that wrapper to a div or a p. You should not fight this on each page.</w:t>
      </w:r>
    </w:p>
    <w:p>
      <w:pPr>
        <w:pStyle w:val="ListParagraph"/>
        <w:numPr>
          <w:ilvl w:val="0"/>
          <w:numId w:val="3"/>
        </w:numPr>
        <w:spacing w:after="80" w:line="276"/>
      </w:pPr>
      <w:r>
        <w:rPr>
          <w:rFonts w:ascii="Calibri" w:cs="Calibri" w:eastAsia="Calibri" w:hAnsi="Calibri"/>
          <w:color w:val="3D4A54"/>
          <w:sz w:val="22"/>
          <w:szCs w:val="22"/>
        </w:rPr>
        <w:t xml:space="preserve">Page builders: open the Theme Builder or Theme Header template, not a single page. Change the logo or site-name widget HTML tag from H1 to Div or Span.</w:t>
      </w:r>
    </w:p>
    <w:p>
      <w:pPr>
        <w:pStyle w:val="Heading3"/>
        <w:spacing w:after="80" w:before="200"/>
      </w:pPr>
      <w:r>
        <w:rPr>
          <w:rFonts w:ascii="Calibri" w:cs="Calibri" w:eastAsia="Calibri" w:hAnsi="Calibri"/>
          <w:b/>
          <w:bCs/>
          <w:color w:val="0E8A7D"/>
          <w:sz w:val="24"/>
          <w:szCs w:val="24"/>
        </w:rPr>
        <w:t xml:space="preserve">Problem 2. The page hides the WordPress title</w:t>
      </w:r>
    </w:p>
    <w:p>
      <w:pPr>
        <w:spacing w:after="160" w:before="0" w:line="276"/>
      </w:pPr>
      <w:r>
        <w:rPr>
          <w:rFonts w:ascii="Calibri" w:cs="Calibri" w:eastAsia="Calibri" w:hAnsi="Calibri"/>
          <w:color w:val="3D4A54"/>
          <w:sz w:val="22"/>
          <w:szCs w:val="22"/>
        </w:rPr>
        <w:t xml:space="preserve">Landing page templates often uncheck “Show title.” Then the page has no H1 unless you add one in the body.</w:t>
      </w:r>
    </w:p>
    <w:p>
      <w:pPr>
        <w:spacing w:after="160" w:before="0" w:line="276"/>
      </w:pPr>
      <w:r>
        <w:rPr>
          <w:rFonts w:ascii="Calibri" w:cs="Calibri" w:eastAsia="Calibri" w:hAnsi="Calibri"/>
          <w:color w:val="3D4A54"/>
          <w:sz w:val="22"/>
          <w:szCs w:val="22"/>
        </w:rPr>
        <w:t xml:space="preserve">If you hide the title, add one Heading block set to H1 at the top of the content. Do not hide the title and also skip the H1. Pick one source and stick to it.</w:t>
      </w:r>
    </w:p>
    <w:p>
      <w:pPr>
        <w:pStyle w:val="Heading3"/>
        <w:spacing w:after="80" w:before="200"/>
      </w:pPr>
      <w:r>
        <w:rPr>
          <w:rFonts w:ascii="Calibri" w:cs="Calibri" w:eastAsia="Calibri" w:hAnsi="Calibri"/>
          <w:b/>
          <w:bCs/>
          <w:color w:val="0E8A7D"/>
          <w:sz w:val="24"/>
          <w:szCs w:val="24"/>
        </w:rPr>
        <w:t xml:space="preserve">Problem 3. Someone added a second H1 in the body</w:t>
      </w:r>
    </w:p>
    <w:p>
      <w:pPr>
        <w:spacing w:after="160" w:before="0" w:line="276"/>
      </w:pPr>
      <w:r>
        <w:rPr>
          <w:rFonts w:ascii="Calibri" w:cs="Calibri" w:eastAsia="Calibri" w:hAnsi="Calibri"/>
          <w:color w:val="3D4A54"/>
          <w:sz w:val="22"/>
          <w:szCs w:val="22"/>
        </w:rPr>
        <w:t xml:space="preserve">The Heading block defaults to H2. Editors change it to H1 because the text looks small. That is a style problem. Change the font in the block styles or in theme CSS. Leave the level at H2.</w:t>
      </w:r>
    </w:p>
    <w:p>
      <w:pPr>
        <w:pStyle w:val="Heading1"/>
        <w:pBdr>
          <w:bottom w:val="single" w:color="0E8A7D" w:sz="12" w:space="6"/>
        </w:pBdr>
        <w:spacing w:after="160" w:before="360"/>
      </w:pPr>
      <w:r>
        <w:rPr>
          <w:rFonts w:ascii="Calibri" w:cs="Calibri" w:eastAsia="Calibri" w:hAnsi="Calibri"/>
          <w:b/>
          <w:bCs/>
          <w:color w:val="0B2B3A"/>
          <w:sz w:val="32"/>
          <w:szCs w:val="32"/>
        </w:rPr>
        <w:t xml:space="preserve">How to add headings in the block editor</w:t>
      </w:r>
    </w:p>
    <w:p>
      <w:pPr>
        <w:pStyle w:val="ListParagraph"/>
        <w:numPr>
          <w:ilvl w:val="0"/>
          <w:numId w:val="4"/>
        </w:numPr>
        <w:spacing w:after="80" w:line="276"/>
      </w:pPr>
      <w:r>
        <w:rPr>
          <w:rFonts w:ascii="Calibri" w:cs="Calibri" w:eastAsia="Calibri" w:hAnsi="Calibri"/>
          <w:color w:val="3D4A54"/>
          <w:sz w:val="22"/>
          <w:szCs w:val="22"/>
        </w:rPr>
        <w:t xml:space="preserve">Open the page. Click the + inserter or type /heading and press Enter.</w:t>
      </w:r>
    </w:p>
    <w:p>
      <w:pPr>
        <w:pStyle w:val="ListParagraph"/>
        <w:numPr>
          <w:ilvl w:val="0"/>
          <w:numId w:val="4"/>
        </w:numPr>
        <w:spacing w:after="80" w:line="276"/>
      </w:pPr>
      <w:r>
        <w:rPr>
          <w:rFonts w:ascii="Calibri" w:cs="Calibri" w:eastAsia="Calibri" w:hAnsi="Calibri"/>
          <w:color w:val="3D4A54"/>
          <w:sz w:val="22"/>
          <w:szCs w:val="22"/>
        </w:rPr>
        <w:t xml:space="preserve">Type the section name.</w:t>
      </w:r>
    </w:p>
    <w:p>
      <w:pPr>
        <w:pStyle w:val="ListParagraph"/>
        <w:numPr>
          <w:ilvl w:val="0"/>
          <w:numId w:val="4"/>
        </w:numPr>
        <w:spacing w:after="80" w:line="276"/>
      </w:pPr>
      <w:r>
        <w:rPr>
          <w:rFonts w:ascii="Calibri" w:cs="Calibri" w:eastAsia="Calibri" w:hAnsi="Calibri"/>
          <w:color w:val="3D4A54"/>
          <w:sz w:val="22"/>
          <w:szCs w:val="22"/>
        </w:rPr>
        <w:t xml:space="preserve">Click the heading. In the toolbar, set H2, H3, or H4. Use H2 for chapters. Use H3 only under an H2.</w:t>
      </w:r>
    </w:p>
    <w:p>
      <w:pPr>
        <w:pStyle w:val="ListParagraph"/>
        <w:numPr>
          <w:ilvl w:val="0"/>
          <w:numId w:val="4"/>
        </w:numPr>
        <w:spacing w:after="80" w:line="276"/>
      </w:pPr>
      <w:r>
        <w:rPr>
          <w:rFonts w:ascii="Calibri" w:cs="Calibri" w:eastAsia="Calibri" w:hAnsi="Calibri"/>
          <w:color w:val="3D4A54"/>
          <w:sz w:val="22"/>
          <w:szCs w:val="22"/>
        </w:rPr>
        <w:t xml:space="preserve">Shortcuts: type ## then space for H2. Type ### then space for H3.</w:t>
      </w:r>
    </w:p>
    <w:p>
      <w:pPr>
        <w:pStyle w:val="ListParagraph"/>
        <w:numPr>
          <w:ilvl w:val="0"/>
          <w:numId w:val="4"/>
        </w:numPr>
        <w:spacing w:after="80" w:line="276"/>
      </w:pPr>
      <w:r>
        <w:rPr>
          <w:rFonts w:ascii="Calibri" w:cs="Calibri" w:eastAsia="Calibri" w:hAnsi="Calibri"/>
          <w:color w:val="3D4A54"/>
          <w:sz w:val="22"/>
          <w:szCs w:val="22"/>
        </w:rPr>
        <w:t xml:space="preserve">Open Document Overview (the list-view icon, three stacked lines). Switch to the Outline tab. You should see one H1 at the top, then H2s, then H3s nested under the right H2.</w:t>
      </w:r>
    </w:p>
    <w:p>
      <w:pPr>
        <w:spacing w:after="160" w:before="0" w:line="276"/>
      </w:pPr>
      <w:r>
        <w:rPr>
          <w:rFonts w:ascii="Calibri" w:cs="Calibri" w:eastAsia="Calibri" w:hAnsi="Calibri"/>
          <w:color w:val="3D4A54"/>
          <w:sz w:val="22"/>
          <w:szCs w:val="22"/>
        </w:rPr>
        <w:t xml:space="preserve">If Outline shows H1, then H3, then H2, the page is out of order. Fix the levels before you write more copy.</w:t>
      </w:r>
    </w:p>
    <w:p>
      <w:pPr>
        <w:spacing w:after="160" w:before="0" w:line="276"/>
      </w:pPr>
      <w:r>
        <w:rPr>
          <w:rFonts w:ascii="Calibri" w:cs="Calibri" w:eastAsia="Calibri" w:hAnsi="Calibri"/>
          <w:color w:val="3D4A54"/>
          <w:sz w:val="22"/>
          <w:szCs w:val="22"/>
        </w:rPr>
        <w:t xml:space="preserve">Do not put the only important heading inside an image, a cover overlay that is not a Heading block, or a paragraph styled to look large. Rank Math and Google both read the HTML tag, not the font size.</w:t>
      </w:r>
    </w:p>
    <w:p>
      <w:pPr>
        <w:pStyle w:val="Heading1"/>
        <w:pBdr>
          <w:bottom w:val="single" w:color="0E8A7D" w:sz="12" w:space="6"/>
        </w:pBdr>
        <w:spacing w:after="160" w:before="360"/>
      </w:pPr>
      <w:r>
        <w:rPr>
          <w:rFonts w:ascii="Calibri" w:cs="Calibri" w:eastAsia="Calibri" w:hAnsi="Calibri"/>
          <w:b/>
          <w:bCs/>
          <w:color w:val="0B2B3A"/>
          <w:sz w:val="32"/>
          <w:szCs w:val="32"/>
        </w:rPr>
        <w:t xml:space="preserve">How to add headings in a page builder</w:t>
      </w:r>
    </w:p>
    <w:p>
      <w:pPr>
        <w:spacing w:after="160" w:before="0" w:line="276"/>
      </w:pPr>
      <w:r>
        <w:rPr>
          <w:rFonts w:ascii="Calibri" w:cs="Calibri" w:eastAsia="Calibri" w:hAnsi="Calibri"/>
          <w:color w:val="3D4A54"/>
          <w:sz w:val="22"/>
          <w:szCs w:val="22"/>
        </w:rPr>
        <w:t xml:space="preserve">Elementor, Divi, Bricks, Oxygen, and similar tools give every headline a tag dropdown. That dropdown is the whole game.</w:t>
      </w:r>
    </w:p>
    <w:p>
      <w:pPr>
        <w:pStyle w:val="ListParagraph"/>
        <w:numPr>
          <w:ilvl w:val="0"/>
          <w:numId w:val="2"/>
        </w:numPr>
        <w:spacing w:after="80" w:line="276"/>
      </w:pPr>
      <w:r>
        <w:rPr>
          <w:rFonts w:ascii="Calibri" w:cs="Calibri" w:eastAsia="Calibri" w:hAnsi="Calibri"/>
          <w:color w:val="3D4A54"/>
          <w:sz w:val="22"/>
          <w:szCs w:val="22"/>
        </w:rPr>
        <w:t xml:space="preserve">Hero headline: H1 only if the WordPress title is hidden. Otherwise H2, or leave the hero as styled text and keep the WordPress title as H1.</w:t>
      </w:r>
    </w:p>
    <w:p>
      <w:pPr>
        <w:pStyle w:val="ListParagraph"/>
        <w:numPr>
          <w:ilvl w:val="0"/>
          <w:numId w:val="2"/>
        </w:numPr>
        <w:spacing w:after="80" w:line="276"/>
      </w:pPr>
      <w:r>
        <w:rPr>
          <w:rFonts w:ascii="Calibri" w:cs="Calibri" w:eastAsia="Calibri" w:hAnsi="Calibri"/>
          <w:color w:val="3D4A54"/>
          <w:sz w:val="22"/>
          <w:szCs w:val="22"/>
        </w:rPr>
        <w:t xml:space="preserve">Section titles down the page: H2.</w:t>
      </w:r>
    </w:p>
    <w:p>
      <w:pPr>
        <w:pStyle w:val="ListParagraph"/>
        <w:numPr>
          <w:ilvl w:val="0"/>
          <w:numId w:val="2"/>
        </w:numPr>
        <w:spacing w:after="80" w:line="276"/>
      </w:pPr>
      <w:r>
        <w:rPr>
          <w:rFonts w:ascii="Calibri" w:cs="Calibri" w:eastAsia="Calibri" w:hAnsi="Calibri"/>
          <w:color w:val="3D4A54"/>
          <w:sz w:val="22"/>
          <w:szCs w:val="22"/>
        </w:rPr>
        <w:t xml:space="preserve">Subheads inside a section: H3.</w:t>
      </w:r>
    </w:p>
    <w:p>
      <w:pPr>
        <w:pStyle w:val="ListParagraph"/>
        <w:numPr>
          <w:ilvl w:val="0"/>
          <w:numId w:val="2"/>
        </w:numPr>
        <w:spacing w:after="80" w:line="276"/>
      </w:pPr>
      <w:r>
        <w:rPr>
          <w:rFonts w:ascii="Calibri" w:cs="Calibri" w:eastAsia="Calibri" w:hAnsi="Calibri"/>
          <w:color w:val="3D4A54"/>
          <w:sz w:val="22"/>
          <w:szCs w:val="22"/>
        </w:rPr>
        <w:t xml:space="preserve">Never pick H4 because you wanted smaller type. Use the typography controls.</w:t>
      </w:r>
    </w:p>
    <w:p>
      <w:pPr>
        <w:spacing w:after="160" w:before="0" w:line="276"/>
      </w:pPr>
      <w:r>
        <w:rPr>
          <w:rFonts w:ascii="Calibri" w:cs="Calibri" w:eastAsia="Calibri" w:hAnsi="Calibri"/>
          <w:color w:val="3D4A54"/>
          <w:sz w:val="22"/>
          <w:szCs w:val="22"/>
        </w:rPr>
        <w:t xml:space="preserve">After you publish, view the page, right click, Inspect, and search for h1. You want one result in the main content, not one in the header plus three in stacked hero widgets.</w:t>
      </w:r>
    </w:p>
    <w:p>
      <w:pPr>
        <w:pStyle w:val="Heading1"/>
        <w:pBdr>
          <w:bottom w:val="single" w:color="0E8A7D" w:sz="12" w:space="6"/>
        </w:pBdr>
        <w:spacing w:after="160" w:before="360"/>
      </w:pPr>
      <w:r>
        <w:rPr>
          <w:rFonts w:ascii="Calibri" w:cs="Calibri" w:eastAsia="Calibri" w:hAnsi="Calibri"/>
          <w:b/>
          <w:bCs/>
          <w:color w:val="0B2B3A"/>
          <w:sz w:val="32"/>
          <w:szCs w:val="32"/>
        </w:rPr>
        <w:t xml:space="preserve">Rank Math setup that affects headings</w:t>
      </w:r>
    </w:p>
    <w:p>
      <w:pPr>
        <w:spacing w:after="160" w:before="0" w:line="276"/>
      </w:pPr>
      <w:r>
        <w:rPr>
          <w:rFonts w:ascii="Calibri" w:cs="Calibri" w:eastAsia="Calibri" w:hAnsi="Calibri"/>
          <w:color w:val="3D4A54"/>
          <w:sz w:val="22"/>
          <w:szCs w:val="22"/>
        </w:rPr>
        <w:t xml:space="preserve">Open any page. The Rank Math button sits in the top-right of the editor. The score badge is not the goal. The fields behind it are.</w:t>
      </w:r>
    </w:p>
    <w:p>
      <w:pPr>
        <w:pStyle w:val="Heading2"/>
        <w:spacing w:after="120" w:before="280"/>
      </w:pPr>
      <w:r>
        <w:rPr>
          <w:rFonts w:ascii="Calibri" w:cs="Calibri" w:eastAsia="Calibri" w:hAnsi="Calibri"/>
          <w:b/>
          <w:bCs/>
          <w:color w:val="0B2B3A"/>
          <w:sz w:val="26"/>
          <w:szCs w:val="26"/>
        </w:rPr>
        <w:t xml:space="preserve">1. Focus Keyword</w:t>
      </w:r>
    </w:p>
    <w:p>
      <w:pPr>
        <w:spacing w:after="160" w:before="0" w:line="276"/>
      </w:pPr>
      <w:r>
        <w:rPr>
          <w:rFonts w:ascii="Calibri" w:cs="Calibri" w:eastAsia="Calibri" w:hAnsi="Calibri"/>
          <w:color w:val="3D4A54"/>
          <w:sz w:val="22"/>
          <w:szCs w:val="22"/>
        </w:rPr>
        <w:t xml:space="preserve">In the Rank Math sidebar, General tab, type the primary phrase for this page. One phrase per page. For a local service page that is usually service + city.</w:t>
      </w:r>
    </w:p>
    <w:p>
      <w:pPr>
        <w:shd w:fill="F1F3F2" w:val="clear"/>
        <w:spacing w:after="40" w:line="240"/>
      </w:pPr>
      <w:r>
        <w:rPr>
          <w:rFonts w:ascii="Consolas" w:cs="Consolas" w:eastAsia="Consolas" w:hAnsi="Consolas"/>
          <w:color w:val="0B2B3A"/>
          <w:sz w:val="18"/>
          <w:szCs w:val="18"/>
        </w:rPr>
        <w:t xml:space="preserve">xeomin mokena</w:t>
      </w:r>
    </w:p>
    <w:p>
      <w:pPr>
        <w:spacing w:after="80"/>
      </w:pPr>
    </w:p>
    <w:p>
      <w:pPr>
        <w:spacing w:after="160" w:before="0" w:line="276"/>
      </w:pPr>
      <w:r>
        <w:rPr>
          <w:rFonts w:ascii="Calibri" w:cs="Calibri" w:eastAsia="Calibri" w:hAnsi="Calibri"/>
          <w:color w:val="3D4A54"/>
          <w:sz w:val="22"/>
          <w:szCs w:val="22"/>
        </w:rPr>
        <w:t xml:space="preserve">You can add secondary focus keywords in Pro. Use them for close variants, not for a second business offering. One page, one primary job.</w:t>
      </w:r>
    </w:p>
    <w:p>
      <w:pPr>
        <w:spacing w:after="160" w:before="0" w:line="276"/>
      </w:pPr>
      <w:r>
        <w:rPr>
          <w:rFonts w:ascii="Calibri" w:cs="Calibri" w:eastAsia="Calibri" w:hAnsi="Calibri"/>
          <w:color w:val="3D4A54"/>
          <w:sz w:val="22"/>
          <w:szCs w:val="22"/>
        </w:rPr>
        <w:t xml:space="preserve">Rank Math will now test whether that phrase appears in the SEO title, the slug, the first 10 percent of the content, and at least one subheading. Those tests are reminders. They are not orders to paste the phrase into every H2.</w:t>
      </w:r>
    </w:p>
    <w:p>
      <w:pPr>
        <w:pStyle w:val="Heading2"/>
        <w:spacing w:after="120" w:before="280"/>
      </w:pPr>
      <w:r>
        <w:rPr>
          <w:rFonts w:ascii="Calibri" w:cs="Calibri" w:eastAsia="Calibri" w:hAnsi="Calibri"/>
          <w:b/>
          <w:bCs/>
          <w:color w:val="0B2B3A"/>
          <w:sz w:val="26"/>
          <w:szCs w:val="26"/>
        </w:rPr>
        <w:t xml:space="preserve">2. Edit Snippet</w:t>
      </w:r>
    </w:p>
    <w:p>
      <w:pPr>
        <w:spacing w:after="160" w:before="0" w:line="276"/>
      </w:pPr>
      <w:r>
        <w:rPr>
          <w:rFonts w:ascii="Calibri" w:cs="Calibri" w:eastAsia="Calibri" w:hAnsi="Calibri"/>
          <w:color w:val="3D4A54"/>
          <w:sz w:val="22"/>
          <w:szCs w:val="22"/>
        </w:rPr>
        <w:t xml:space="preserve">Click Edit Snippet. You get three fields.</w:t>
      </w:r>
    </w:p>
    <w:p>
      <w:pPr>
        <w:pStyle w:val="ListParagraph"/>
        <w:numPr>
          <w:ilvl w:val="0"/>
          <w:numId w:val="2"/>
        </w:numPr>
        <w:spacing w:after="80" w:line="276"/>
      </w:pPr>
      <w:r>
        <w:rPr>
          <w:rFonts w:ascii="Calibri" w:cs="Calibri" w:eastAsia="Calibri" w:hAnsi="Calibri"/>
          <w:color w:val="3D4A54"/>
          <w:sz w:val="22"/>
          <w:szCs w:val="22"/>
        </w:rPr>
        <w:t xml:space="preserve">SEO Title. This writes the title tag. Pattern I use: %focus_keyword% | %sitename% or a written line such as Xeomin in Mokena, IL | Practice Name.</w:t>
      </w:r>
    </w:p>
    <w:p>
      <w:pPr>
        <w:pStyle w:val="ListParagraph"/>
        <w:numPr>
          <w:ilvl w:val="0"/>
          <w:numId w:val="2"/>
        </w:numPr>
        <w:spacing w:after="80" w:line="276"/>
      </w:pPr>
      <w:r>
        <w:rPr>
          <w:rFonts w:ascii="Calibri" w:cs="Calibri" w:eastAsia="Calibri" w:hAnsi="Calibri"/>
          <w:color w:val="3D4A54"/>
          <w:sz w:val="22"/>
          <w:szCs w:val="22"/>
        </w:rPr>
        <w:t xml:space="preserve">Permalink. Short slug. /xeomin-mokena/ is better than /what-is-the-best-xeomin-provider-near-mokena-illinois/.</w:t>
      </w:r>
    </w:p>
    <w:p>
      <w:pPr>
        <w:pStyle w:val="ListParagraph"/>
        <w:numPr>
          <w:ilvl w:val="0"/>
          <w:numId w:val="2"/>
        </w:numPr>
        <w:spacing w:after="80" w:line="276"/>
      </w:pPr>
      <w:r>
        <w:rPr>
          <w:rFonts w:ascii="Calibri" w:cs="Calibri" w:eastAsia="Calibri" w:hAnsi="Calibri"/>
          <w:color w:val="3D4A54"/>
          <w:sz w:val="22"/>
          <w:szCs w:val="22"/>
        </w:rPr>
        <w:t xml:space="preserve">Description. One or two sentences. Include the phrase once. Write it for the click, not for a density score.</w:t>
      </w:r>
    </w:p>
    <w:p>
      <w:pPr>
        <w:spacing w:after="160" w:before="0" w:line="276"/>
      </w:pPr>
      <w:r>
        <w:rPr>
          <w:rFonts w:ascii="Calibri" w:cs="Calibri" w:eastAsia="Calibri" w:hAnsi="Calibri"/>
          <w:color w:val="3D4A54"/>
          <w:sz w:val="22"/>
          <w:szCs w:val="22"/>
        </w:rPr>
        <w:t xml:space="preserve">Preview the SERP snippet in that same box. If the title truncates badly, shorten it. Google can still rewrite titles. A clear title is the best way to keep yours.</w:t>
      </w:r>
    </w:p>
    <w:p>
      <w:pPr>
        <w:pStyle w:val="Heading2"/>
        <w:spacing w:after="120" w:before="280"/>
      </w:pPr>
      <w:r>
        <w:rPr>
          <w:rFonts w:ascii="Calibri" w:cs="Calibri" w:eastAsia="Calibri" w:hAnsi="Calibri"/>
          <w:b/>
          <w:bCs/>
          <w:color w:val="0B2B3A"/>
          <w:sz w:val="26"/>
          <w:szCs w:val="26"/>
        </w:rPr>
        <w:t xml:space="preserve">3. Content analysis tests that mention headings</w:t>
      </w:r>
    </w:p>
    <w:p>
      <w:pPr>
        <w:spacing w:after="160" w:before="0" w:line="276"/>
      </w:pPr>
      <w:r>
        <w:rPr>
          <w:rFonts w:ascii="Calibri" w:cs="Calibri" w:eastAsia="Calibri" w:hAnsi="Calibri"/>
          <w:color w:val="3D4A54"/>
          <w:sz w:val="22"/>
          <w:szCs w:val="22"/>
        </w:rPr>
        <w:t xml:space="preserve">On the General tab, Rank Math lists Basic SEO and Additional tests. The heading-related ones are: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rPr>
          <w:tblHeader/>
        </w:trPr>
        <w:tc>
          <w:tcPr>
            <w:tcW w:type="dxa" w:w="3600"/>
            <w:tcBorders>
              <w:top w:val="single" w:color="D4DDD8" w:sz="4"/>
              <w:left w:val="single" w:color="D4DDD8" w:sz="4"/>
              <w:bottom w:val="single" w:color="D4DDD8" w:sz="4"/>
              <w:right w:val="single" w:color="D4DDD8" w:sz="4"/>
            </w:tcBorders>
            <w:shd w:fill="0B2B3A" w:val="clear"/>
            <w:tcMar>
              <w:top w:type="dxa" w:w="70"/>
              <w:left w:type="dxa" w:w="90"/>
              <w:bottom w:type="dxa" w:w="70"/>
              <w:right w:type="dxa" w:w="90"/>
            </w:tcMar>
            <w:vAlign w:val="center"/>
          </w:tcPr>
          <w:p>
            <w:r>
              <w:rPr>
                <w:rFonts w:ascii="Calibri" w:cs="Calibri" w:eastAsia="Calibri" w:hAnsi="Calibri"/>
                <w:b/>
                <w:bCs/>
                <w:i w:val="false"/>
                <w:iCs w:val="false"/>
                <w:color w:val="FFFFFF"/>
                <w:sz w:val="18"/>
                <w:szCs w:val="18"/>
              </w:rPr>
              <w:t xml:space="preserve">Rank Math test</w:t>
            </w:r>
          </w:p>
        </w:tc>
        <w:tc>
          <w:tcPr>
            <w:tcW w:type="dxa" w:w="6480"/>
            <w:tcBorders>
              <w:top w:val="single" w:color="D4DDD8" w:sz="4"/>
              <w:left w:val="single" w:color="D4DDD8" w:sz="4"/>
              <w:bottom w:val="single" w:color="D4DDD8" w:sz="4"/>
              <w:right w:val="single" w:color="D4DDD8" w:sz="4"/>
            </w:tcBorders>
            <w:shd w:fill="0B2B3A" w:val="clear"/>
            <w:tcMar>
              <w:top w:type="dxa" w:w="70"/>
              <w:left w:type="dxa" w:w="90"/>
              <w:bottom w:type="dxa" w:w="70"/>
              <w:right w:type="dxa" w:w="90"/>
            </w:tcMar>
            <w:vAlign w:val="center"/>
          </w:tcPr>
          <w:p>
            <w:r>
              <w:rPr>
                <w:rFonts w:ascii="Calibri" w:cs="Calibri" w:eastAsia="Calibri" w:hAnsi="Calibri"/>
                <w:b/>
                <w:bCs/>
                <w:i w:val="false"/>
                <w:iCs w:val="false"/>
                <w:color w:val="FFFFFF"/>
                <w:sz w:val="18"/>
                <w:szCs w:val="18"/>
              </w:rPr>
              <w:t xml:space="preserve">How to pass it without wrecking the page</w:t>
            </w:r>
          </w:p>
        </w:tc>
      </w:tr>
      <w:tr>
        <w:tc>
          <w:tcPr>
            <w:tcW w:type="dxa" w:w="3600"/>
            <w:tcBorders>
              <w:top w:val="single" w:color="D4DDD8" w:sz="4"/>
              <w:left w:val="single" w:color="D4DDD8" w:sz="4"/>
              <w:bottom w:val="single" w:color="D4DDD8" w:sz="4"/>
              <w:right w:val="single" w:color="D4DDD8" w:sz="4"/>
            </w:tcBorders>
            <w:shd w:fill="F7F4EE" w:val="clear"/>
            <w:tcMar>
              <w:top w:type="dxa" w:w="70"/>
              <w:left w:type="dxa" w:w="90"/>
              <w:bottom w:type="dxa" w:w="70"/>
              <w:right w:type="dxa" w:w="90"/>
            </w:tcMar>
            <w:vAlign w:val="center"/>
          </w:tcPr>
          <w:p>
            <w:r>
              <w:rPr>
                <w:rFonts w:ascii="Calibri" w:cs="Calibri" w:eastAsia="Calibri" w:hAnsi="Calibri"/>
                <w:b/>
                <w:bCs/>
                <w:i w:val="false"/>
                <w:iCs w:val="false"/>
                <w:color w:val="3D4A54"/>
                <w:sz w:val="18"/>
                <w:szCs w:val="18"/>
              </w:rPr>
              <w:t xml:space="preserve">Focus keyword in SEO title</w:t>
            </w:r>
          </w:p>
        </w:tc>
        <w:tc>
          <w:tcPr>
            <w:tcW w:type="dxa" w:w="6480"/>
            <w:tcBorders>
              <w:top w:val="single" w:color="D4DDD8" w:sz="4"/>
              <w:left w:val="single" w:color="D4DDD8" w:sz="4"/>
              <w:bottom w:val="single" w:color="D4DDD8" w:sz="4"/>
              <w:right w:val="single" w:color="D4DDD8" w:sz="4"/>
            </w:tcBorders>
            <w:shd w:fill="F7F4EE" w:val="clear"/>
            <w:tcMar>
              <w:top w:type="dxa" w:w="70"/>
              <w:left w:type="dxa" w:w="90"/>
              <w:bottom w:type="dxa" w:w="70"/>
              <w:right w:type="dxa" w:w="90"/>
            </w:tcMar>
            <w:vAlign w:val="center"/>
          </w:tcPr>
          <w:p>
            <w:r>
              <w:rPr>
                <w:rFonts w:ascii="Calibri" w:cs="Calibri" w:eastAsia="Calibri" w:hAnsi="Calibri"/>
                <w:b w:val="false"/>
                <w:bCs w:val="false"/>
                <w:i w:val="false"/>
                <w:iCs w:val="false"/>
                <w:color w:val="3D4A54"/>
                <w:sz w:val="18"/>
                <w:szCs w:val="18"/>
              </w:rPr>
              <w:t xml:space="preserve">Put the phrase near the front of the Edit Snippet title. Do not stuff the city twice.</w:t>
            </w:r>
          </w:p>
        </w:tc>
      </w:tr>
      <w:tr>
        <w:tc>
          <w:tcPr>
            <w:tcW w:type="dxa" w:w="3600"/>
            <w:tcBorders>
              <w:top w:val="single" w:color="D4DDD8" w:sz="4"/>
              <w:left w:val="single" w:color="D4DDD8" w:sz="4"/>
              <w:bottom w:val="single" w:color="D4DDD8" w:sz="4"/>
              <w:right w:val="single" w:color="D4DDD8" w:sz="4"/>
            </w:tcBorders>
            <w:shd w:fill="FFFFFF" w:val="clear"/>
            <w:tcMar>
              <w:top w:type="dxa" w:w="70"/>
              <w:left w:type="dxa" w:w="90"/>
              <w:bottom w:type="dxa" w:w="70"/>
              <w:right w:type="dxa" w:w="90"/>
            </w:tcMar>
            <w:vAlign w:val="center"/>
          </w:tcPr>
          <w:p>
            <w:r>
              <w:rPr>
                <w:rFonts w:ascii="Calibri" w:cs="Calibri" w:eastAsia="Calibri" w:hAnsi="Calibri"/>
                <w:b/>
                <w:bCs/>
                <w:i w:val="false"/>
                <w:iCs w:val="false"/>
                <w:color w:val="3D4A54"/>
                <w:sz w:val="18"/>
                <w:szCs w:val="18"/>
              </w:rPr>
              <w:t xml:space="preserve">Focus keyword in URL</w:t>
            </w:r>
          </w:p>
        </w:tc>
        <w:tc>
          <w:tcPr>
            <w:tcW w:type="dxa" w:w="6480"/>
            <w:tcBorders>
              <w:top w:val="single" w:color="D4DDD8" w:sz="4"/>
              <w:left w:val="single" w:color="D4DDD8" w:sz="4"/>
              <w:bottom w:val="single" w:color="D4DDD8" w:sz="4"/>
              <w:right w:val="single" w:color="D4DDD8" w:sz="4"/>
            </w:tcBorders>
            <w:shd w:fill="FFFFFF" w:val="clear"/>
            <w:tcMar>
              <w:top w:type="dxa" w:w="70"/>
              <w:left w:type="dxa" w:w="90"/>
              <w:bottom w:type="dxa" w:w="70"/>
              <w:right w:type="dxa" w:w="90"/>
            </w:tcMar>
            <w:vAlign w:val="center"/>
          </w:tcPr>
          <w:p>
            <w:r>
              <w:rPr>
                <w:rFonts w:ascii="Calibri" w:cs="Calibri" w:eastAsia="Calibri" w:hAnsi="Calibri"/>
                <w:b w:val="false"/>
                <w:bCs w:val="false"/>
                <w:i w:val="false"/>
                <w:iCs w:val="false"/>
                <w:color w:val="3D4A54"/>
                <w:sz w:val="18"/>
                <w:szCs w:val="18"/>
              </w:rPr>
              <w:t xml:space="preserve">Edit the permalink. Keep it short. Lock it before you build backlinks to the page.</w:t>
            </w:r>
          </w:p>
        </w:tc>
      </w:tr>
      <w:tr>
        <w:tc>
          <w:tcPr>
            <w:tcW w:type="dxa" w:w="3600"/>
            <w:tcBorders>
              <w:top w:val="single" w:color="D4DDD8" w:sz="4"/>
              <w:left w:val="single" w:color="D4DDD8" w:sz="4"/>
              <w:bottom w:val="single" w:color="D4DDD8" w:sz="4"/>
              <w:right w:val="single" w:color="D4DDD8" w:sz="4"/>
            </w:tcBorders>
            <w:shd w:fill="F7F4EE" w:val="clear"/>
            <w:tcMar>
              <w:top w:type="dxa" w:w="70"/>
              <w:left w:type="dxa" w:w="90"/>
              <w:bottom w:type="dxa" w:w="70"/>
              <w:right w:type="dxa" w:w="90"/>
            </w:tcMar>
            <w:vAlign w:val="center"/>
          </w:tcPr>
          <w:p>
            <w:r>
              <w:rPr>
                <w:rFonts w:ascii="Calibri" w:cs="Calibri" w:eastAsia="Calibri" w:hAnsi="Calibri"/>
                <w:b/>
                <w:bCs/>
                <w:i w:val="false"/>
                <w:iCs w:val="false"/>
                <w:color w:val="3D4A54"/>
                <w:sz w:val="18"/>
                <w:szCs w:val="18"/>
              </w:rPr>
              <w:t xml:space="preserve">Focus keyword in introduction</w:t>
            </w:r>
          </w:p>
        </w:tc>
        <w:tc>
          <w:tcPr>
            <w:tcW w:type="dxa" w:w="6480"/>
            <w:tcBorders>
              <w:top w:val="single" w:color="D4DDD8" w:sz="4"/>
              <w:left w:val="single" w:color="D4DDD8" w:sz="4"/>
              <w:bottom w:val="single" w:color="D4DDD8" w:sz="4"/>
              <w:right w:val="single" w:color="D4DDD8" w:sz="4"/>
            </w:tcBorders>
            <w:shd w:fill="F7F4EE" w:val="clear"/>
            <w:tcMar>
              <w:top w:type="dxa" w:w="70"/>
              <w:left w:type="dxa" w:w="90"/>
              <w:bottom w:type="dxa" w:w="70"/>
              <w:right w:type="dxa" w:w="90"/>
            </w:tcMar>
            <w:vAlign w:val="center"/>
          </w:tcPr>
          <w:p>
            <w:r>
              <w:rPr>
                <w:rFonts w:ascii="Calibri" w:cs="Calibri" w:eastAsia="Calibri" w:hAnsi="Calibri"/>
                <w:b w:val="false"/>
                <w:bCs w:val="false"/>
                <w:i w:val="false"/>
                <w:iCs w:val="false"/>
                <w:color w:val="3D4A54"/>
                <w:sz w:val="18"/>
                <w:szCs w:val="18"/>
              </w:rPr>
              <w:t xml:space="preserve">Use it once in the first paragraph under the H1. Write a normal sentence.</w:t>
            </w:r>
          </w:p>
        </w:tc>
      </w:tr>
      <w:tr>
        <w:tc>
          <w:tcPr>
            <w:tcW w:type="dxa" w:w="3600"/>
            <w:tcBorders>
              <w:top w:val="single" w:color="D4DDD8" w:sz="4"/>
              <w:left w:val="single" w:color="D4DDD8" w:sz="4"/>
              <w:bottom w:val="single" w:color="D4DDD8" w:sz="4"/>
              <w:right w:val="single" w:color="D4DDD8" w:sz="4"/>
            </w:tcBorders>
            <w:shd w:fill="FFFFFF" w:val="clear"/>
            <w:tcMar>
              <w:top w:type="dxa" w:w="70"/>
              <w:left w:type="dxa" w:w="90"/>
              <w:bottom w:type="dxa" w:w="70"/>
              <w:right w:type="dxa" w:w="90"/>
            </w:tcMar>
            <w:vAlign w:val="center"/>
          </w:tcPr>
          <w:p>
            <w:r>
              <w:rPr>
                <w:rFonts w:ascii="Calibri" w:cs="Calibri" w:eastAsia="Calibri" w:hAnsi="Calibri"/>
                <w:b/>
                <w:bCs/>
                <w:i w:val="false"/>
                <w:iCs w:val="false"/>
                <w:color w:val="3D4A54"/>
                <w:sz w:val="18"/>
                <w:szCs w:val="18"/>
              </w:rPr>
              <w:t xml:space="preserve">Focus keyword in subheading</w:t>
            </w:r>
          </w:p>
        </w:tc>
        <w:tc>
          <w:tcPr>
            <w:tcW w:type="dxa" w:w="6480"/>
            <w:tcBorders>
              <w:top w:val="single" w:color="D4DDD8" w:sz="4"/>
              <w:left w:val="single" w:color="D4DDD8" w:sz="4"/>
              <w:bottom w:val="single" w:color="D4DDD8" w:sz="4"/>
              <w:right w:val="single" w:color="D4DDD8" w:sz="4"/>
            </w:tcBorders>
            <w:shd w:fill="FFFFFF" w:val="clear"/>
            <w:tcMar>
              <w:top w:type="dxa" w:w="70"/>
              <w:left w:type="dxa" w:w="90"/>
              <w:bottom w:type="dxa" w:w="70"/>
              <w:right w:type="dxa" w:w="90"/>
            </w:tcMar>
            <w:vAlign w:val="center"/>
          </w:tcPr>
          <w:p>
            <w:r>
              <w:rPr>
                <w:rFonts w:ascii="Calibri" w:cs="Calibri" w:eastAsia="Calibri" w:hAnsi="Calibri"/>
                <w:b w:val="false"/>
                <w:bCs w:val="false"/>
                <w:i w:val="false"/>
                <w:iCs w:val="false"/>
                <w:color w:val="3D4A54"/>
                <w:sz w:val="18"/>
                <w:szCs w:val="18"/>
              </w:rPr>
              <w:t xml:space="preserve">Use it, or a close variant, in one H2. Example: What to expect from Xeomin in Mokena. Do not repeat it in every heading.</w:t>
            </w:r>
          </w:p>
        </w:tc>
      </w:tr>
      <w:tr>
        <w:tc>
          <w:tcPr>
            <w:tcW w:type="dxa" w:w="3600"/>
            <w:tcBorders>
              <w:top w:val="single" w:color="D4DDD8" w:sz="4"/>
              <w:left w:val="single" w:color="D4DDD8" w:sz="4"/>
              <w:bottom w:val="single" w:color="D4DDD8" w:sz="4"/>
              <w:right w:val="single" w:color="D4DDD8" w:sz="4"/>
            </w:tcBorders>
            <w:shd w:fill="F7F4EE" w:val="clear"/>
            <w:tcMar>
              <w:top w:type="dxa" w:w="70"/>
              <w:left w:type="dxa" w:w="90"/>
              <w:bottom w:type="dxa" w:w="70"/>
              <w:right w:type="dxa" w:w="90"/>
            </w:tcMar>
            <w:vAlign w:val="center"/>
          </w:tcPr>
          <w:p>
            <w:r>
              <w:rPr>
                <w:rFonts w:ascii="Calibri" w:cs="Calibri" w:eastAsia="Calibri" w:hAnsi="Calibri"/>
                <w:b/>
                <w:bCs/>
                <w:i w:val="false"/>
                <w:iCs w:val="false"/>
                <w:color w:val="3D4A54"/>
                <w:sz w:val="18"/>
                <w:szCs w:val="18"/>
              </w:rPr>
              <w:t xml:space="preserve">Keyword density</w:t>
            </w:r>
          </w:p>
        </w:tc>
        <w:tc>
          <w:tcPr>
            <w:tcW w:type="dxa" w:w="6480"/>
            <w:tcBorders>
              <w:top w:val="single" w:color="D4DDD8" w:sz="4"/>
              <w:left w:val="single" w:color="D4DDD8" w:sz="4"/>
              <w:bottom w:val="single" w:color="D4DDD8" w:sz="4"/>
              <w:right w:val="single" w:color="D4DDD8" w:sz="4"/>
            </w:tcBorders>
            <w:shd w:fill="F7F4EE" w:val="clear"/>
            <w:tcMar>
              <w:top w:type="dxa" w:w="70"/>
              <w:left w:type="dxa" w:w="90"/>
              <w:bottom w:type="dxa" w:w="70"/>
              <w:right w:type="dxa" w:w="90"/>
            </w:tcMar>
            <w:vAlign w:val="center"/>
          </w:tcPr>
          <w:p>
            <w:r>
              <w:rPr>
                <w:rFonts w:ascii="Calibri" w:cs="Calibri" w:eastAsia="Calibri" w:hAnsi="Calibri"/>
                <w:b w:val="false"/>
                <w:bCs w:val="false"/>
                <w:i w:val="false"/>
                <w:iCs w:val="false"/>
                <w:color w:val="3D4A54"/>
                <w:sz w:val="18"/>
                <w:szCs w:val="18"/>
              </w:rPr>
              <w:t xml:space="preserve">Ignore the urge to hit a number. If the test is red because you wrote like a person, leave it. Stuffing headings to turn the test green is a loss.</w:t>
            </w:r>
          </w:p>
        </w:tc>
      </w:tr>
      <w:tr>
        <w:tc>
          <w:tcPr>
            <w:tcW w:type="dxa" w:w="3600"/>
            <w:tcBorders>
              <w:top w:val="single" w:color="D4DDD8" w:sz="4"/>
              <w:left w:val="single" w:color="D4DDD8" w:sz="4"/>
              <w:bottom w:val="single" w:color="D4DDD8" w:sz="4"/>
              <w:right w:val="single" w:color="D4DDD8" w:sz="4"/>
            </w:tcBorders>
            <w:shd w:fill="FFFFFF" w:val="clear"/>
            <w:tcMar>
              <w:top w:type="dxa" w:w="70"/>
              <w:left w:type="dxa" w:w="90"/>
              <w:bottom w:type="dxa" w:w="70"/>
              <w:right w:type="dxa" w:w="90"/>
            </w:tcMar>
            <w:vAlign w:val="center"/>
          </w:tcPr>
          <w:p>
            <w:r>
              <w:rPr>
                <w:rFonts w:ascii="Calibri" w:cs="Calibri" w:eastAsia="Calibri" w:hAnsi="Calibri"/>
                <w:b/>
                <w:bCs/>
                <w:i w:val="false"/>
                <w:iCs w:val="false"/>
                <w:color w:val="3D4A54"/>
                <w:sz w:val="18"/>
                <w:szCs w:val="18"/>
              </w:rPr>
              <w:t xml:space="preserve">Content length / heading count</w:t>
            </w:r>
          </w:p>
        </w:tc>
        <w:tc>
          <w:tcPr>
            <w:tcW w:type="dxa" w:w="6480"/>
            <w:tcBorders>
              <w:top w:val="single" w:color="D4DDD8" w:sz="4"/>
              <w:left w:val="single" w:color="D4DDD8" w:sz="4"/>
              <w:bottom w:val="single" w:color="D4DDD8" w:sz="4"/>
              <w:right w:val="single" w:color="D4DDD8" w:sz="4"/>
            </w:tcBorders>
            <w:shd w:fill="FFFFFF" w:val="clear"/>
            <w:tcMar>
              <w:top w:type="dxa" w:w="70"/>
              <w:left w:type="dxa" w:w="90"/>
              <w:bottom w:type="dxa" w:w="70"/>
              <w:right w:type="dxa" w:w="90"/>
            </w:tcMar>
            <w:vAlign w:val="center"/>
          </w:tcPr>
          <w:p>
            <w:r>
              <w:rPr>
                <w:rFonts w:ascii="Calibri" w:cs="Calibri" w:eastAsia="Calibri" w:hAnsi="Calibri"/>
                <w:b w:val="false"/>
                <w:bCs w:val="false"/>
                <w:i w:val="false"/>
                <w:iCs w:val="false"/>
                <w:color w:val="3D4A54"/>
                <w:sz w:val="18"/>
                <w:szCs w:val="18"/>
              </w:rPr>
              <w:t xml:space="preserve">Content AI may suggest a heading count. Use it as a range, not a quota. Four to seven H2s is plenty on a local service page.</w:t>
            </w:r>
          </w:p>
        </w:tc>
      </w:tr>
    </w:tbl>
    <w:p>
      <w:pPr>
        <w:spacing w:after="16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shd w:fill="E6F6F4" w:val="clear"/>
            <w:tcMar>
              <w:top w:type="dxa" w:w="140"/>
              <w:left w:type="dxa" w:w="200"/>
              <w:bottom w:type="dxa" w:w="140"/>
              <w:right w:type="dxa" w:w="200"/>
            </w:tcMar>
          </w:tcPr>
          <w:p>
            <w:pPr>
              <w:spacing w:after="60"/>
            </w:pPr>
            <w:r>
              <w:rPr>
                <w:rFonts w:ascii="Calibri" w:cs="Calibri" w:eastAsia="Calibri" w:hAnsi="Calibri"/>
                <w:b/>
                <w:bCs/>
                <w:color w:val="0E8A7D"/>
                <w:sz w:val="20"/>
                <w:szCs w:val="20"/>
              </w:rPr>
              <w:t xml:space="preserve">Do not worship the score</w:t>
            </w:r>
          </w:p>
          <w:p>
            <w:pPr>
              <w:spacing w:after="0" w:line="260"/>
            </w:pPr>
            <w:r>
              <w:rPr>
                <w:rFonts w:ascii="Calibri" w:cs="Calibri" w:eastAsia="Calibri" w:hAnsi="Calibri"/>
                <w:color w:val="3D4A54"/>
                <w:sz w:val="20"/>
                <w:szCs w:val="20"/>
              </w:rPr>
              <w:t xml:space="preserve">A page can sit at 70 and outperform a page at 100 if the 100 page has eight identical H2s. Green tests that came from natural writing are useful. Green tests that came from repeating the focus keyword are not.</w:t>
            </w:r>
          </w:p>
        </w:tc>
      </w:tr>
    </w:tbl>
    <w:p>
      <w:pPr>
        <w:pStyle w:val="Heading1"/>
        <w:pBdr>
          <w:bottom w:val="single" w:color="0E8A7D" w:sz="12" w:space="6"/>
        </w:pBdr>
        <w:spacing w:after="160" w:before="360"/>
      </w:pPr>
      <w:r>
        <w:rPr>
          <w:rFonts w:ascii="Calibri" w:cs="Calibri" w:eastAsia="Calibri" w:hAnsi="Calibri"/>
          <w:b/>
          <w:bCs/>
          <w:color w:val="0B2B3A"/>
          <w:sz w:val="32"/>
          <w:szCs w:val="32"/>
        </w:rPr>
        <w:t xml:space="preserve">Use Content AI for outline ideas, not for the final H1</w:t>
      </w:r>
    </w:p>
    <w:p>
      <w:pPr>
        <w:spacing w:after="160" w:before="0" w:line="276"/>
      </w:pPr>
      <w:r>
        <w:rPr>
          <w:rFonts w:ascii="Calibri" w:cs="Calibri" w:eastAsia="Calibri" w:hAnsi="Calibri"/>
          <w:color w:val="3D4A54"/>
          <w:sz w:val="22"/>
          <w:szCs w:val="22"/>
        </w:rPr>
        <w:t xml:space="preserve">If you have Rank Math Content AI, open it from the editor. Enter the same focus keyword. Look at two panels.</w:t>
      </w:r>
    </w:p>
    <w:p>
      <w:pPr>
        <w:pStyle w:val="ListParagraph"/>
        <w:numPr>
          <w:ilvl w:val="0"/>
          <w:numId w:val="2"/>
        </w:numPr>
        <w:spacing w:after="80" w:line="276"/>
      </w:pPr>
      <w:r>
        <w:rPr>
          <w:rFonts w:ascii="Calibri" w:cs="Calibri" w:eastAsia="Calibri" w:hAnsi="Calibri"/>
          <w:color w:val="3D4A54"/>
          <w:sz w:val="22"/>
          <w:szCs w:val="22"/>
        </w:rPr>
        <w:t xml:space="preserve">Heading or outline suggestions. Steal the section ideas. Rewrite them in your voice.</w:t>
      </w:r>
    </w:p>
    <w:p>
      <w:pPr>
        <w:pStyle w:val="ListParagraph"/>
        <w:numPr>
          <w:ilvl w:val="0"/>
          <w:numId w:val="2"/>
        </w:numPr>
        <w:spacing w:after="80" w:line="276"/>
      </w:pPr>
      <w:r>
        <w:rPr>
          <w:rFonts w:ascii="Calibri" w:cs="Calibri" w:eastAsia="Calibri" w:hAnsi="Calibri"/>
          <w:color w:val="3D4A54"/>
          <w:sz w:val="22"/>
          <w:szCs w:val="22"/>
        </w:rPr>
        <w:t xml:space="preserve">Questions tab. These are close to People Also Ask. The best ones become H2s or H3s, or they go into the FAQ block.</w:t>
      </w:r>
    </w:p>
    <w:p>
      <w:pPr>
        <w:spacing w:after="160" w:before="0" w:line="276"/>
      </w:pPr>
      <w:r>
        <w:rPr>
          <w:rFonts w:ascii="Calibri" w:cs="Calibri" w:eastAsia="Calibri" w:hAnsi="Calibri"/>
          <w:color w:val="3D4A54"/>
          <w:sz w:val="22"/>
          <w:szCs w:val="22"/>
        </w:rPr>
        <w:t xml:space="preserve">Do not paste an AI outline as-is. AI headings tend to stack the focus keyword and skip the local entities that actually help a service page. After you paste, rewrite so the outline covers fit, process, aftercare, local proof, and questions.</w:t>
      </w:r>
    </w:p>
    <w:p>
      <w:pPr>
        <w:pStyle w:val="Heading1"/>
        <w:pBdr>
          <w:bottom w:val="single" w:color="0E8A7D" w:sz="12" w:space="6"/>
        </w:pBdr>
        <w:spacing w:after="160" w:before="360"/>
      </w:pPr>
      <w:r>
        <w:rPr>
          <w:rFonts w:ascii="Calibri" w:cs="Calibri" w:eastAsia="Calibri" w:hAnsi="Calibri"/>
          <w:b/>
          <w:bCs/>
          <w:color w:val="0B2B3A"/>
          <w:sz w:val="32"/>
          <w:szCs w:val="32"/>
        </w:rPr>
        <w:t xml:space="preserve">Build the page in this order</w:t>
      </w:r>
    </w:p>
    <w:p>
      <w:pPr>
        <w:pStyle w:val="ListParagraph"/>
        <w:numPr>
          <w:ilvl w:val="0"/>
          <w:numId w:val="5"/>
        </w:numPr>
        <w:spacing w:after="80" w:line="276"/>
      </w:pPr>
      <w:r>
        <w:rPr>
          <w:rFonts w:ascii="Calibri" w:cs="Calibri" w:eastAsia="Calibri" w:hAnsi="Calibri"/>
          <w:color w:val="3D4A54"/>
          <w:sz w:val="22"/>
          <w:szCs w:val="22"/>
        </w:rPr>
        <w:t xml:space="preserve">Set the WordPress title. That is your H1 on a standard template.</w:t>
      </w:r>
    </w:p>
    <w:p>
      <w:pPr>
        <w:pStyle w:val="ListParagraph"/>
        <w:numPr>
          <w:ilvl w:val="0"/>
          <w:numId w:val="5"/>
        </w:numPr>
        <w:spacing w:after="80" w:line="276"/>
      </w:pPr>
      <w:r>
        <w:rPr>
          <w:rFonts w:ascii="Calibri" w:cs="Calibri" w:eastAsia="Calibri" w:hAnsi="Calibri"/>
          <w:color w:val="3D4A54"/>
          <w:sz w:val="22"/>
          <w:szCs w:val="22"/>
        </w:rPr>
        <w:t xml:space="preserve">Set the Focus Keyword in Rank Math.</w:t>
      </w:r>
    </w:p>
    <w:p>
      <w:pPr>
        <w:pStyle w:val="ListParagraph"/>
        <w:numPr>
          <w:ilvl w:val="0"/>
          <w:numId w:val="5"/>
        </w:numPr>
        <w:spacing w:after="80" w:line="276"/>
      </w:pPr>
      <w:r>
        <w:rPr>
          <w:rFonts w:ascii="Calibri" w:cs="Calibri" w:eastAsia="Calibri" w:hAnsi="Calibri"/>
          <w:color w:val="3D4A54"/>
          <w:sz w:val="22"/>
          <w:szCs w:val="22"/>
        </w:rPr>
        <w:t xml:space="preserve">Click Edit Snippet. Write the SEO title, slug, and meta description.</w:t>
      </w:r>
    </w:p>
    <w:p>
      <w:pPr>
        <w:pStyle w:val="ListParagraph"/>
        <w:numPr>
          <w:ilvl w:val="0"/>
          <w:numId w:val="5"/>
        </w:numPr>
        <w:spacing w:after="80" w:line="276"/>
      </w:pPr>
      <w:r>
        <w:rPr>
          <w:rFonts w:ascii="Calibri" w:cs="Calibri" w:eastAsia="Calibri" w:hAnsi="Calibri"/>
          <w:color w:val="3D4A54"/>
          <w:sz w:val="22"/>
          <w:szCs w:val="22"/>
        </w:rPr>
        <w:t xml:space="preserve">Write the first paragraph with the phrase used once.</w:t>
      </w:r>
    </w:p>
    <w:p>
      <w:pPr>
        <w:pStyle w:val="ListParagraph"/>
        <w:numPr>
          <w:ilvl w:val="0"/>
          <w:numId w:val="5"/>
        </w:numPr>
        <w:spacing w:after="80" w:line="276"/>
      </w:pPr>
      <w:r>
        <w:rPr>
          <w:rFonts w:ascii="Calibri" w:cs="Calibri" w:eastAsia="Calibri" w:hAnsi="Calibri"/>
          <w:color w:val="3D4A54"/>
          <w:sz w:val="22"/>
          <w:szCs w:val="22"/>
        </w:rPr>
        <w:t xml:space="preserve">Add H2s for the real sections of the page.</w:t>
      </w:r>
    </w:p>
    <w:p>
      <w:pPr>
        <w:pStyle w:val="ListParagraph"/>
        <w:numPr>
          <w:ilvl w:val="0"/>
          <w:numId w:val="5"/>
        </w:numPr>
        <w:spacing w:after="80" w:line="276"/>
      </w:pPr>
      <w:r>
        <w:rPr>
          <w:rFonts w:ascii="Calibri" w:cs="Calibri" w:eastAsia="Calibri" w:hAnsi="Calibri"/>
          <w:color w:val="3D4A54"/>
          <w:sz w:val="22"/>
          <w:szCs w:val="22"/>
        </w:rPr>
        <w:t xml:space="preserve">Add H3s only where a section needs a split.</w:t>
      </w:r>
    </w:p>
    <w:p>
      <w:pPr>
        <w:pStyle w:val="ListParagraph"/>
        <w:numPr>
          <w:ilvl w:val="0"/>
          <w:numId w:val="5"/>
        </w:numPr>
        <w:spacing w:after="80" w:line="276"/>
      </w:pPr>
      <w:r>
        <w:rPr>
          <w:rFonts w:ascii="Calibri" w:cs="Calibri" w:eastAsia="Calibri" w:hAnsi="Calibri"/>
          <w:color w:val="3D4A54"/>
          <w:sz w:val="22"/>
          <w:szCs w:val="22"/>
        </w:rPr>
        <w:t xml:space="preserve">Check Document Overview &gt; Outline, or the builder’s navigator.</w:t>
      </w:r>
    </w:p>
    <w:p>
      <w:pPr>
        <w:pStyle w:val="ListParagraph"/>
        <w:numPr>
          <w:ilvl w:val="0"/>
          <w:numId w:val="5"/>
        </w:numPr>
        <w:spacing w:after="80" w:line="276"/>
      </w:pPr>
      <w:r>
        <w:rPr>
          <w:rFonts w:ascii="Calibri" w:cs="Calibri" w:eastAsia="Calibri" w:hAnsi="Calibri"/>
          <w:color w:val="3D4A54"/>
          <w:sz w:val="22"/>
          <w:szCs w:val="22"/>
        </w:rPr>
        <w:t xml:space="preserve">Add the Rank Math FAQ block if the page answers short questions.</w:t>
      </w:r>
    </w:p>
    <w:p>
      <w:pPr>
        <w:pStyle w:val="ListParagraph"/>
        <w:numPr>
          <w:ilvl w:val="0"/>
          <w:numId w:val="5"/>
        </w:numPr>
        <w:spacing w:after="80" w:line="276"/>
      </w:pPr>
      <w:r>
        <w:rPr>
          <w:rFonts w:ascii="Calibri" w:cs="Calibri" w:eastAsia="Calibri" w:hAnsi="Calibri"/>
          <w:color w:val="3D4A54"/>
          <w:sz w:val="22"/>
          <w:szCs w:val="22"/>
        </w:rPr>
        <w:t xml:space="preserve">Open Rank Math &gt; Schema and confirm the type matches the page.</w:t>
      </w:r>
    </w:p>
    <w:p>
      <w:pPr>
        <w:pStyle w:val="ListParagraph"/>
        <w:numPr>
          <w:ilvl w:val="0"/>
          <w:numId w:val="5"/>
        </w:numPr>
        <w:spacing w:after="80" w:line="276"/>
      </w:pPr>
      <w:r>
        <w:rPr>
          <w:rFonts w:ascii="Calibri" w:cs="Calibri" w:eastAsia="Calibri" w:hAnsi="Calibri"/>
          <w:color w:val="3D4A54"/>
          <w:sz w:val="22"/>
          <w:szCs w:val="22"/>
        </w:rPr>
        <w:t xml:space="preserve">Publish. View source or Inspect and count H1 tags.</w:t>
      </w:r>
    </w:p>
    <w:p>
      <w:pPr>
        <w:pStyle w:val="ListParagraph"/>
        <w:numPr>
          <w:ilvl w:val="0"/>
          <w:numId w:val="5"/>
        </w:numPr>
        <w:spacing w:after="80" w:line="276"/>
      </w:pPr>
      <w:r>
        <w:rPr>
          <w:rFonts w:ascii="Calibri" w:cs="Calibri" w:eastAsia="Calibri" w:hAnsi="Calibri"/>
          <w:color w:val="3D4A54"/>
          <w:sz w:val="22"/>
          <w:szCs w:val="22"/>
        </w:rPr>
        <w:t xml:space="preserve">In Search Console, use URL Inspection &gt; Request indexing after the template is clean.</w:t>
      </w:r>
    </w:p>
    <w:p>
      <w:pPr>
        <w:pStyle w:val="Heading1"/>
        <w:pBdr>
          <w:bottom w:val="single" w:color="0E8A7D" w:sz="12" w:space="6"/>
        </w:pBdr>
        <w:spacing w:after="160" w:before="360"/>
      </w:pPr>
      <w:r>
        <w:rPr>
          <w:rFonts w:ascii="Calibri" w:cs="Calibri" w:eastAsia="Calibri" w:hAnsi="Calibri"/>
          <w:b/>
          <w:bCs/>
          <w:color w:val="0B2B3A"/>
          <w:sz w:val="32"/>
          <w:szCs w:val="32"/>
        </w:rPr>
        <w:t xml:space="preserve">The Rank Math FAQ block</w:t>
      </w:r>
    </w:p>
    <w:p>
      <w:pPr>
        <w:spacing w:after="160" w:before="0" w:line="276"/>
      </w:pPr>
      <w:r>
        <w:rPr>
          <w:rFonts w:ascii="Calibri" w:cs="Calibri" w:eastAsia="Calibri" w:hAnsi="Calibri"/>
          <w:color w:val="3D4A54"/>
          <w:sz w:val="22"/>
          <w:szCs w:val="22"/>
        </w:rPr>
        <w:t xml:space="preserve">Use this when the page has real questions. Do not add fake FAQs to chase rich results.</w:t>
      </w:r>
    </w:p>
    <w:p>
      <w:pPr>
        <w:pStyle w:val="ListParagraph"/>
        <w:numPr>
          <w:ilvl w:val="0"/>
          <w:numId w:val="6"/>
        </w:numPr>
        <w:spacing w:after="80" w:line="276"/>
      </w:pPr>
      <w:r>
        <w:rPr>
          <w:rFonts w:ascii="Calibri" w:cs="Calibri" w:eastAsia="Calibri" w:hAnsi="Calibri"/>
          <w:color w:val="3D4A54"/>
          <w:sz w:val="22"/>
          <w:szCs w:val="22"/>
        </w:rPr>
        <w:t xml:space="preserve">In the block editor, click +, search Rank Math FAQ, insert the block.</w:t>
      </w:r>
    </w:p>
    <w:p>
      <w:pPr>
        <w:pStyle w:val="ListParagraph"/>
        <w:numPr>
          <w:ilvl w:val="0"/>
          <w:numId w:val="6"/>
        </w:numPr>
        <w:spacing w:after="80" w:line="276"/>
      </w:pPr>
      <w:r>
        <w:rPr>
          <w:rFonts w:ascii="Calibri" w:cs="Calibri" w:eastAsia="Calibri" w:hAnsi="Calibri"/>
          <w:color w:val="3D4A54"/>
          <w:sz w:val="22"/>
          <w:szCs w:val="22"/>
        </w:rPr>
        <w:t xml:space="preserve">Each question should match the visible question text. If you also want that question in the outline, add a Heading block set to H3 above the group, or set the FAQ block title wrapper to H3 under an H2 called Frequently asked questions.</w:t>
      </w:r>
    </w:p>
    <w:p>
      <w:pPr>
        <w:pStyle w:val="ListParagraph"/>
        <w:numPr>
          <w:ilvl w:val="0"/>
          <w:numId w:val="6"/>
        </w:numPr>
        <w:spacing w:after="80" w:line="276"/>
      </w:pPr>
      <w:r>
        <w:rPr>
          <w:rFonts w:ascii="Calibri" w:cs="Calibri" w:eastAsia="Calibri" w:hAnsi="Calibri"/>
          <w:color w:val="3D4A54"/>
          <w:sz w:val="22"/>
          <w:szCs w:val="22"/>
        </w:rPr>
        <w:t xml:space="preserve">Write short answers. First two sentences should answer the question. Then add detail if needed.</w:t>
      </w:r>
    </w:p>
    <w:p>
      <w:pPr>
        <w:pStyle w:val="ListParagraph"/>
        <w:numPr>
          <w:ilvl w:val="0"/>
          <w:numId w:val="6"/>
        </w:numPr>
        <w:spacing w:after="80" w:line="276"/>
      </w:pPr>
      <w:r>
        <w:rPr>
          <w:rFonts w:ascii="Calibri" w:cs="Calibri" w:eastAsia="Calibri" w:hAnsi="Calibri"/>
          <w:color w:val="3D4A54"/>
          <w:sz w:val="22"/>
          <w:szCs w:val="22"/>
        </w:rPr>
        <w:t xml:space="preserve">Rank Math writes FAQ schema from this block. Do not also add a second FAQ schema in the Schema tab unless you are marking up questions that are not in the block. Duplicate FAQ schema is a mess.</w:t>
      </w:r>
    </w:p>
    <w:p>
      <w:pPr>
        <w:pStyle w:val="ListParagraph"/>
        <w:numPr>
          <w:ilvl w:val="0"/>
          <w:numId w:val="6"/>
        </w:numPr>
        <w:spacing w:after="80" w:line="276"/>
      </w:pPr>
      <w:r>
        <w:rPr>
          <w:rFonts w:ascii="Calibri" w:cs="Calibri" w:eastAsia="Calibri" w:hAnsi="Calibri"/>
          <w:color w:val="3D4A54"/>
          <w:sz w:val="22"/>
          <w:szCs w:val="22"/>
        </w:rPr>
        <w:t xml:space="preserve">On builder pages that cannot use the block, add visible questions as H3s, then add FAQ schema once in Rank Math &gt; Schema &gt; Schema Generator &gt; FAQ.</w:t>
      </w:r>
    </w:p>
    <w:p>
      <w:pPr>
        <w:spacing w:after="160" w:before="0" w:line="276"/>
      </w:pPr>
      <w:r>
        <w:rPr>
          <w:rFonts w:ascii="Calibri" w:cs="Calibri" w:eastAsia="Calibri" w:hAnsi="Calibri"/>
          <w:color w:val="3D4A54"/>
          <w:sz w:val="22"/>
          <w:szCs w:val="22"/>
        </w:rPr>
        <w:t xml:space="preserve">The visible headings and the schema questions must match. If schema says one thing and the H3s say another, you have given Google two outlines.</w:t>
      </w:r>
    </w:p>
    <w:p>
      <w:pPr>
        <w:pStyle w:val="Heading1"/>
        <w:pBdr>
          <w:bottom w:val="single" w:color="0E8A7D" w:sz="12" w:space="6"/>
        </w:pBdr>
        <w:spacing w:after="160" w:before="360"/>
      </w:pPr>
      <w:r>
        <w:rPr>
          <w:rFonts w:ascii="Calibri" w:cs="Calibri" w:eastAsia="Calibri" w:hAnsi="Calibri"/>
          <w:b/>
          <w:bCs/>
          <w:color w:val="0B2B3A"/>
          <w:sz w:val="32"/>
          <w:szCs w:val="32"/>
        </w:rPr>
        <w:t xml:space="preserve">Schema that should follow the headings</w:t>
      </w:r>
    </w:p>
    <w:p>
      <w:pPr>
        <w:spacing w:after="160" w:before="0" w:line="276"/>
      </w:pPr>
      <w:r>
        <w:rPr>
          <w:rFonts w:ascii="Calibri" w:cs="Calibri" w:eastAsia="Calibri" w:hAnsi="Calibri"/>
          <w:color w:val="3D4A54"/>
          <w:sz w:val="22"/>
          <w:szCs w:val="22"/>
        </w:rPr>
        <w:t xml:space="preserve">Open Rank Math &gt; Schema on the page. Pick one primary type.</w:t>
      </w:r>
    </w:p>
    <w:p>
      <w:pPr>
        <w:pStyle w:val="ListParagraph"/>
        <w:numPr>
          <w:ilvl w:val="0"/>
          <w:numId w:val="2"/>
        </w:numPr>
        <w:spacing w:after="80" w:line="276"/>
      </w:pPr>
      <w:r>
        <w:rPr>
          <w:rFonts w:ascii="Calibri" w:cs="Calibri" w:eastAsia="Calibri" w:hAnsi="Calibri"/>
          <w:color w:val="3D4A54"/>
          <w:sz w:val="22"/>
          <w:szCs w:val="22"/>
        </w:rPr>
        <w:t xml:space="preserve">Homepage: Organization or LocalBusiness.</w:t>
      </w:r>
    </w:p>
    <w:p>
      <w:pPr>
        <w:pStyle w:val="ListParagraph"/>
        <w:numPr>
          <w:ilvl w:val="0"/>
          <w:numId w:val="2"/>
        </w:numPr>
        <w:spacing w:after="80" w:line="276"/>
      </w:pPr>
      <w:r>
        <w:rPr>
          <w:rFonts w:ascii="Calibri" w:cs="Calibri" w:eastAsia="Calibri" w:hAnsi="Calibri"/>
          <w:color w:val="3D4A54"/>
          <w:sz w:val="22"/>
          <w:szCs w:val="22"/>
        </w:rPr>
        <w:t xml:space="preserve">Service page: Service, tied to the LocalBusiness entity.</w:t>
      </w:r>
    </w:p>
    <w:p>
      <w:pPr>
        <w:pStyle w:val="ListParagraph"/>
        <w:numPr>
          <w:ilvl w:val="0"/>
          <w:numId w:val="2"/>
        </w:numPr>
        <w:spacing w:after="80" w:line="276"/>
      </w:pPr>
      <w:r>
        <w:rPr>
          <w:rFonts w:ascii="Calibri" w:cs="Calibri" w:eastAsia="Calibri" w:hAnsi="Calibri"/>
          <w:color w:val="3D4A54"/>
          <w:sz w:val="22"/>
          <w:szCs w:val="22"/>
        </w:rPr>
        <w:t xml:space="preserve">Location page: LocalBusiness for that address.</w:t>
      </w:r>
    </w:p>
    <w:p>
      <w:pPr>
        <w:pStyle w:val="ListParagraph"/>
        <w:numPr>
          <w:ilvl w:val="0"/>
          <w:numId w:val="2"/>
        </w:numPr>
        <w:spacing w:after="80" w:line="276"/>
      </w:pPr>
      <w:r>
        <w:rPr>
          <w:rFonts w:ascii="Calibri" w:cs="Calibri" w:eastAsia="Calibri" w:hAnsi="Calibri"/>
          <w:color w:val="3D4A54"/>
          <w:sz w:val="22"/>
          <w:szCs w:val="22"/>
        </w:rPr>
        <w:t xml:space="preserve">How-to guide: Article, plus FAQ if you used the FAQ block.</w:t>
      </w:r>
    </w:p>
    <w:p>
      <w:pPr>
        <w:spacing w:after="160" w:before="0" w:line="276"/>
      </w:pPr>
      <w:r>
        <w:rPr>
          <w:rFonts w:ascii="Calibri" w:cs="Calibri" w:eastAsia="Calibri" w:hAnsi="Calibri"/>
          <w:color w:val="3D4A54"/>
          <w:sz w:val="22"/>
          <w:szCs w:val="22"/>
        </w:rPr>
        <w:t xml:space="preserve">The Service name in schema should be the same service named in the H1. The areaServed values should match the cities you named in the H2 or H3 local section. Schema is confirmation, not a workaround for a vague heading.</w:t>
      </w:r>
    </w:p>
    <w:p>
      <w:pPr>
        <w:pStyle w:val="Heading1"/>
        <w:pBdr>
          <w:bottom w:val="single" w:color="0E8A7D" w:sz="12" w:space="6"/>
        </w:pBdr>
        <w:spacing w:after="160" w:before="360"/>
      </w:pPr>
      <w:r>
        <w:rPr>
          <w:rFonts w:ascii="Calibri" w:cs="Calibri" w:eastAsia="Calibri" w:hAnsi="Calibri"/>
          <w:b/>
          <w:bCs/>
          <w:color w:val="0B2B3A"/>
          <w:sz w:val="32"/>
          <w:szCs w:val="32"/>
        </w:rPr>
        <w:t xml:space="preserve">Templates you can drop into WordPress</w:t>
      </w:r>
    </w:p>
    <w:p>
      <w:pPr>
        <w:pStyle w:val="Heading2"/>
        <w:spacing w:after="120" w:before="280"/>
      </w:pPr>
      <w:r>
        <w:rPr>
          <w:rFonts w:ascii="Calibri" w:cs="Calibri" w:eastAsia="Calibri" w:hAnsi="Calibri"/>
          <w:b/>
          <w:bCs/>
          <w:color w:val="0B2B3A"/>
          <w:sz w:val="26"/>
          <w:szCs w:val="26"/>
        </w:rPr>
        <w:t xml:space="preserve">Service + city page</w:t>
      </w:r>
    </w:p>
    <w:p>
      <w:pPr>
        <w:spacing w:after="160" w:before="0" w:line="276"/>
      </w:pPr>
      <w:r>
        <w:rPr>
          <w:rFonts w:ascii="Calibri" w:cs="Calibri" w:eastAsia="Calibri" w:hAnsi="Calibri"/>
          <w:color w:val="3D4A54"/>
          <w:sz w:val="22"/>
          <w:szCs w:val="22"/>
        </w:rPr>
        <w:t xml:space="preserve">WordPress title / H1</w:t>
      </w:r>
    </w:p>
    <w:p>
      <w:pPr>
        <w:shd w:fill="F1F3F2" w:val="clear"/>
        <w:spacing w:after="40" w:line="240"/>
      </w:pPr>
      <w:r>
        <w:rPr>
          <w:rFonts w:ascii="Consolas" w:cs="Consolas" w:eastAsia="Consolas" w:hAnsi="Consolas"/>
          <w:color w:val="0B2B3A"/>
          <w:sz w:val="18"/>
          <w:szCs w:val="18"/>
        </w:rPr>
        <w:t xml:space="preserve">Hydrafacial in Frankfort, IL</w:t>
      </w:r>
    </w:p>
    <w:p>
      <w:pPr>
        <w:spacing w:after="160" w:before="0" w:line="276"/>
      </w:pPr>
      <w:r>
        <w:rPr>
          <w:rFonts w:ascii="Calibri" w:cs="Calibri" w:eastAsia="Calibri" w:hAnsi="Calibri"/>
          <w:color w:val="3D4A54"/>
          <w:sz w:val="22"/>
          <w:szCs w:val="22"/>
        </w:rPr>
        <w:t xml:space="preserve">Rank Math SEO title</w:t>
      </w:r>
    </w:p>
    <w:p>
      <w:pPr>
        <w:shd w:fill="F1F3F2" w:val="clear"/>
        <w:spacing w:after="40" w:line="240"/>
      </w:pPr>
      <w:r>
        <w:rPr>
          <w:rFonts w:ascii="Consolas" w:cs="Consolas" w:eastAsia="Consolas" w:hAnsi="Consolas"/>
          <w:color w:val="0B2B3A"/>
          <w:sz w:val="18"/>
          <w:szCs w:val="18"/>
        </w:rPr>
        <w:t xml:space="preserve">Hydrafacial in Frankfort, IL | Practice Name</w:t>
      </w:r>
    </w:p>
    <w:p>
      <w:pPr>
        <w:spacing w:after="160" w:before="0" w:line="276"/>
      </w:pPr>
      <w:r>
        <w:rPr>
          <w:rFonts w:ascii="Calibri" w:cs="Calibri" w:eastAsia="Calibri" w:hAnsi="Calibri"/>
          <w:color w:val="3D4A54"/>
          <w:sz w:val="22"/>
          <w:szCs w:val="22"/>
        </w:rPr>
        <w:t xml:space="preserve">Slug</w:t>
      </w:r>
    </w:p>
    <w:p>
      <w:pPr>
        <w:shd w:fill="F1F3F2" w:val="clear"/>
        <w:spacing w:after="40" w:line="240"/>
      </w:pPr>
      <w:r>
        <w:rPr>
          <w:rFonts w:ascii="Consolas" w:cs="Consolas" w:eastAsia="Consolas" w:hAnsi="Consolas"/>
          <w:color w:val="0B2B3A"/>
          <w:sz w:val="18"/>
          <w:szCs w:val="18"/>
        </w:rPr>
        <w:t xml:space="preserve">/hydrafacial-frankfort/</w:t>
      </w:r>
    </w:p>
    <w:p>
      <w:pPr>
        <w:spacing w:after="160" w:before="0" w:line="276"/>
      </w:pPr>
      <w:r>
        <w:rPr>
          <w:rFonts w:ascii="Calibri" w:cs="Calibri" w:eastAsia="Calibri" w:hAnsi="Calibri"/>
          <w:color w:val="3D4A54"/>
          <w:sz w:val="22"/>
          <w:szCs w:val="22"/>
        </w:rPr>
        <w:t xml:space="preserve">Focus keyword</w:t>
      </w:r>
    </w:p>
    <w:p>
      <w:pPr>
        <w:shd w:fill="F1F3F2" w:val="clear"/>
        <w:spacing w:after="40" w:line="240"/>
      </w:pPr>
      <w:r>
        <w:rPr>
          <w:rFonts w:ascii="Consolas" w:cs="Consolas" w:eastAsia="Consolas" w:hAnsi="Consolas"/>
          <w:color w:val="0B2B3A"/>
          <w:sz w:val="18"/>
          <w:szCs w:val="18"/>
        </w:rPr>
        <w:t xml:space="preserve">hydrafacial frankfort</w:t>
      </w:r>
    </w:p>
    <w:p>
      <w:pPr>
        <w:spacing w:after="160" w:before="0" w:line="276"/>
      </w:pPr>
      <w:r>
        <w:rPr>
          <w:rFonts w:ascii="Calibri" w:cs="Calibri" w:eastAsia="Calibri" w:hAnsi="Calibri"/>
          <w:color w:val="3D4A54"/>
          <w:sz w:val="22"/>
          <w:szCs w:val="22"/>
        </w:rPr>
        <w:t xml:space="preserve">Body outline</w:t>
      </w:r>
    </w:p>
    <w:p>
      <w:pPr>
        <w:shd w:fill="F1F3F2" w:val="clear"/>
        <w:spacing w:after="40" w:line="240"/>
      </w:pPr>
      <w:r>
        <w:rPr>
          <w:rFonts w:ascii="Consolas" w:cs="Consolas" w:eastAsia="Consolas" w:hAnsi="Consolas"/>
          <w:color w:val="0B2B3A"/>
          <w:sz w:val="18"/>
          <w:szCs w:val="18"/>
        </w:rPr>
        <w:t xml:space="preserve">H2  Is a Hydrafacial right for your skin</w:t>
      </w:r>
    </w:p>
    <w:p>
      <w:pPr>
        <w:shd w:fill="F1F3F2" w:val="clear"/>
        <w:spacing w:after="40" w:line="240"/>
      </w:pPr>
      <w:r>
        <w:rPr>
          <w:rFonts w:ascii="Consolas" w:cs="Consolas" w:eastAsia="Consolas" w:hAnsi="Consolas"/>
          <w:color w:val="0B2B3A"/>
          <w:sz w:val="18"/>
          <w:szCs w:val="18"/>
        </w:rPr>
        <w:t xml:space="preserve">H2  What happens during the treatment</w:t>
      </w:r>
    </w:p>
    <w:p>
      <w:pPr>
        <w:shd w:fill="F1F3F2" w:val="clear"/>
        <w:spacing w:after="40" w:line="240"/>
      </w:pPr>
      <w:r>
        <w:rPr>
          <w:rFonts w:ascii="Consolas" w:cs="Consolas" w:eastAsia="Consolas" w:hAnsi="Consolas"/>
          <w:color w:val="0B2B3A"/>
          <w:sz w:val="18"/>
          <w:szCs w:val="18"/>
        </w:rPr>
        <w:t xml:space="preserve">  H3  Cleanse and extract</w:t>
      </w:r>
    </w:p>
    <w:p>
      <w:pPr>
        <w:shd w:fill="F1F3F2" w:val="clear"/>
        <w:spacing w:after="40" w:line="240"/>
      </w:pPr>
      <w:r>
        <w:rPr>
          <w:rFonts w:ascii="Consolas" w:cs="Consolas" w:eastAsia="Consolas" w:hAnsi="Consolas"/>
          <w:color w:val="0B2B3A"/>
          <w:sz w:val="18"/>
          <w:szCs w:val="18"/>
        </w:rPr>
        <w:t xml:space="preserve">  H3  Serum and recovery</w:t>
      </w:r>
    </w:p>
    <w:p>
      <w:pPr>
        <w:shd w:fill="F1F3F2" w:val="clear"/>
        <w:spacing w:after="40" w:line="240"/>
      </w:pPr>
      <w:r>
        <w:rPr>
          <w:rFonts w:ascii="Consolas" w:cs="Consolas" w:eastAsia="Consolas" w:hAnsi="Consolas"/>
          <w:color w:val="0B2B3A"/>
          <w:sz w:val="18"/>
          <w:szCs w:val="18"/>
        </w:rPr>
        <w:t xml:space="preserve">H2  Aftercare and what to skip for 24 hours</w:t>
      </w:r>
    </w:p>
    <w:p>
      <w:pPr>
        <w:shd w:fill="F1F3F2" w:val="clear"/>
        <w:spacing w:after="40" w:line="240"/>
      </w:pPr>
      <w:r>
        <w:rPr>
          <w:rFonts w:ascii="Consolas" w:cs="Consolas" w:eastAsia="Consolas" w:hAnsi="Consolas"/>
          <w:color w:val="0B2B3A"/>
          <w:sz w:val="18"/>
          <w:szCs w:val="18"/>
        </w:rPr>
        <w:t xml:space="preserve">H2  Serving Frankfort, Mokena, and New Lenox</w:t>
      </w:r>
    </w:p>
    <w:p>
      <w:pPr>
        <w:shd w:fill="F1F3F2" w:val="clear"/>
        <w:spacing w:after="40" w:line="240"/>
      </w:pPr>
      <w:r>
        <w:rPr>
          <w:rFonts w:ascii="Consolas" w:cs="Consolas" w:eastAsia="Consolas" w:hAnsi="Consolas"/>
          <w:color w:val="0B2B3A"/>
          <w:sz w:val="18"/>
          <w:szCs w:val="18"/>
        </w:rPr>
        <w:t xml:space="preserve">H2  Frequently asked questions</w:t>
      </w:r>
    </w:p>
    <w:p>
      <w:pPr>
        <w:shd w:fill="F1F3F2" w:val="clear"/>
        <w:spacing w:after="40" w:line="240"/>
      </w:pPr>
      <w:r>
        <w:rPr>
          <w:rFonts w:ascii="Consolas" w:cs="Consolas" w:eastAsia="Consolas" w:hAnsi="Consolas"/>
          <w:color w:val="0B2B3A"/>
          <w:sz w:val="18"/>
          <w:szCs w:val="18"/>
        </w:rPr>
        <w:t xml:space="preserve">  then Rank Math FAQ block with 3 to 5 questions</w:t>
      </w:r>
    </w:p>
    <w:p>
      <w:pPr>
        <w:spacing w:after="80"/>
      </w:pPr>
    </w:p>
    <w:p>
      <w:pPr>
        <w:pStyle w:val="Heading2"/>
        <w:spacing w:after="120" w:before="280"/>
      </w:pPr>
      <w:r>
        <w:rPr>
          <w:rFonts w:ascii="Calibri" w:cs="Calibri" w:eastAsia="Calibri" w:hAnsi="Calibri"/>
          <w:b/>
          <w:bCs/>
          <w:color w:val="0B2B3A"/>
          <w:sz w:val="26"/>
          <w:szCs w:val="26"/>
        </w:rPr>
        <w:t xml:space="preserve">Homepage</w:t>
      </w:r>
    </w:p>
    <w:p>
      <w:pPr>
        <w:spacing w:after="160" w:before="0" w:line="276"/>
      </w:pPr>
      <w:r>
        <w:rPr>
          <w:rFonts w:ascii="Calibri" w:cs="Calibri" w:eastAsia="Calibri" w:hAnsi="Calibri"/>
          <w:color w:val="3D4A54"/>
          <w:sz w:val="22"/>
          <w:szCs w:val="22"/>
        </w:rPr>
        <w:t xml:space="preserve">WordPress title / H1</w:t>
      </w:r>
    </w:p>
    <w:p>
      <w:pPr>
        <w:shd w:fill="F1F3F2" w:val="clear"/>
        <w:spacing w:after="40" w:line="240"/>
      </w:pPr>
      <w:r>
        <w:rPr>
          <w:rFonts w:ascii="Consolas" w:cs="Consolas" w:eastAsia="Consolas" w:hAnsi="Consolas"/>
          <w:color w:val="0B2B3A"/>
          <w:sz w:val="18"/>
          <w:szCs w:val="18"/>
        </w:rPr>
        <w:t xml:space="preserve">Practice Name | Medical Spa in Mokena, IL</w:t>
      </w:r>
    </w:p>
    <w:p>
      <w:pPr>
        <w:spacing w:after="160" w:before="0" w:line="276"/>
      </w:pPr>
      <w:r>
        <w:rPr>
          <w:rFonts w:ascii="Calibri" w:cs="Calibri" w:eastAsia="Calibri" w:hAnsi="Calibri"/>
          <w:color w:val="3D4A54"/>
          <w:sz w:val="22"/>
          <w:szCs w:val="22"/>
        </w:rPr>
        <w:t xml:space="preserve">Rank Math SEO title</w:t>
      </w:r>
    </w:p>
    <w:p>
      <w:pPr>
        <w:shd w:fill="F1F3F2" w:val="clear"/>
        <w:spacing w:after="40" w:line="240"/>
      </w:pPr>
      <w:r>
        <w:rPr>
          <w:rFonts w:ascii="Consolas" w:cs="Consolas" w:eastAsia="Consolas" w:hAnsi="Consolas"/>
          <w:color w:val="0B2B3A"/>
          <w:sz w:val="18"/>
          <w:szCs w:val="18"/>
        </w:rPr>
        <w:t xml:space="preserve">Medical Spa in Mokena, IL | Practice Name</w:t>
      </w:r>
    </w:p>
    <w:p>
      <w:pPr>
        <w:spacing w:after="160" w:before="0" w:line="276"/>
      </w:pPr>
      <w:r>
        <w:rPr>
          <w:rFonts w:ascii="Calibri" w:cs="Calibri" w:eastAsia="Calibri" w:hAnsi="Calibri"/>
          <w:color w:val="3D4A54"/>
          <w:sz w:val="22"/>
          <w:szCs w:val="22"/>
        </w:rPr>
        <w:t xml:space="preserve">Body outline</w:t>
      </w:r>
    </w:p>
    <w:p>
      <w:pPr>
        <w:shd w:fill="F1F3F2" w:val="clear"/>
        <w:spacing w:after="40" w:line="240"/>
      </w:pPr>
      <w:r>
        <w:rPr>
          <w:rFonts w:ascii="Consolas" w:cs="Consolas" w:eastAsia="Consolas" w:hAnsi="Consolas"/>
          <w:color w:val="0B2B3A"/>
          <w:sz w:val="18"/>
          <w:szCs w:val="18"/>
        </w:rPr>
        <w:t xml:space="preserve">H2  Treatments we offer</w:t>
      </w:r>
    </w:p>
    <w:p>
      <w:pPr>
        <w:shd w:fill="F1F3F2" w:val="clear"/>
        <w:spacing w:after="40" w:line="240"/>
      </w:pPr>
      <w:r>
        <w:rPr>
          <w:rFonts w:ascii="Consolas" w:cs="Consolas" w:eastAsia="Consolas" w:hAnsi="Consolas"/>
          <w:color w:val="0B2B3A"/>
          <w:sz w:val="18"/>
          <w:szCs w:val="18"/>
        </w:rPr>
        <w:t xml:space="preserve">H2  What a first visit looks like</w:t>
      </w:r>
    </w:p>
    <w:p>
      <w:pPr>
        <w:shd w:fill="F1F3F2" w:val="clear"/>
        <w:spacing w:after="40" w:line="240"/>
      </w:pPr>
      <w:r>
        <w:rPr>
          <w:rFonts w:ascii="Consolas" w:cs="Consolas" w:eastAsia="Consolas" w:hAnsi="Consolas"/>
          <w:color w:val="0B2B3A"/>
          <w:sz w:val="18"/>
          <w:szCs w:val="18"/>
        </w:rPr>
        <w:t xml:space="preserve">H2  Serving Mokena and nearby towns</w:t>
      </w:r>
    </w:p>
    <w:p>
      <w:pPr>
        <w:shd w:fill="F1F3F2" w:val="clear"/>
        <w:spacing w:after="40" w:line="240"/>
      </w:pPr>
      <w:r>
        <w:rPr>
          <w:rFonts w:ascii="Consolas" w:cs="Consolas" w:eastAsia="Consolas" w:hAnsi="Consolas"/>
          <w:color w:val="0B2B3A"/>
          <w:sz w:val="18"/>
          <w:szCs w:val="18"/>
        </w:rPr>
        <w:t xml:space="preserve">H2  Ready to book</w:t>
      </w:r>
    </w:p>
    <w:p>
      <w:pPr>
        <w:spacing w:after="80"/>
      </w:pPr>
    </w:p>
    <w:p>
      <w:pPr>
        <w:spacing w:after="160" w:before="0" w:line="276"/>
      </w:pPr>
      <w:r>
        <w:rPr>
          <w:rFonts w:ascii="Calibri" w:cs="Calibri" w:eastAsia="Calibri" w:hAnsi="Calibri"/>
          <w:color w:val="3D4A54"/>
          <w:sz w:val="22"/>
          <w:szCs w:val="22"/>
        </w:rPr>
        <w:t xml:space="preserve">If your homepage template hides the title, put that H1 in a Heading block at the top of the homepage content and keep the header logo as a link, not an H1.</w:t>
      </w:r>
    </w:p>
    <w:p>
      <w:pPr>
        <w:pStyle w:val="Heading1"/>
        <w:pBdr>
          <w:bottom w:val="single" w:color="0E8A7D" w:sz="12" w:space="6"/>
        </w:pBdr>
        <w:spacing w:after="160" w:before="360"/>
      </w:pPr>
      <w:r>
        <w:rPr>
          <w:rFonts w:ascii="Calibri" w:cs="Calibri" w:eastAsia="Calibri" w:hAnsi="Calibri"/>
          <w:b/>
          <w:bCs/>
          <w:color w:val="0B2B3A"/>
          <w:sz w:val="32"/>
          <w:szCs w:val="32"/>
        </w:rPr>
        <w:t xml:space="preserve">Sitewide heading audit inside WordPress</w:t>
      </w:r>
    </w:p>
    <w:p>
      <w:pPr>
        <w:pStyle w:val="ListParagraph"/>
        <w:numPr>
          <w:ilvl w:val="0"/>
          <w:numId w:val="7"/>
        </w:numPr>
        <w:spacing w:after="80" w:line="276"/>
      </w:pPr>
      <w:r>
        <w:rPr>
          <w:rFonts w:ascii="Calibri" w:cs="Calibri" w:eastAsia="Calibri" w:hAnsi="Calibri"/>
          <w:color w:val="3D4A54"/>
          <w:sz w:val="22"/>
          <w:szCs w:val="22"/>
        </w:rPr>
        <w:t xml:space="preserve">Install or open Rank Math Analytics if it is connected. It will not show heading tags. Use it after the fix to watch queries.</w:t>
      </w:r>
    </w:p>
    <w:p>
      <w:pPr>
        <w:pStyle w:val="ListParagraph"/>
        <w:numPr>
          <w:ilvl w:val="0"/>
          <w:numId w:val="7"/>
        </w:numPr>
        <w:spacing w:after="80" w:line="276"/>
      </w:pPr>
      <w:r>
        <w:rPr>
          <w:rFonts w:ascii="Calibri" w:cs="Calibri" w:eastAsia="Calibri" w:hAnsi="Calibri"/>
          <w:color w:val="3D4A54"/>
          <w:sz w:val="22"/>
          <w:szCs w:val="22"/>
        </w:rPr>
        <w:t xml:space="preserve">For a fast page-by-page check, edit the page, open Document Overview &gt; Outline.</w:t>
      </w:r>
    </w:p>
    <w:p>
      <w:pPr>
        <w:pStyle w:val="ListParagraph"/>
        <w:numPr>
          <w:ilvl w:val="0"/>
          <w:numId w:val="7"/>
        </w:numPr>
        <w:spacing w:after="80" w:line="276"/>
      </w:pPr>
      <w:r>
        <w:rPr>
          <w:rFonts w:ascii="Calibri" w:cs="Calibri" w:eastAsia="Calibri" w:hAnsi="Calibri"/>
          <w:color w:val="3D4A54"/>
          <w:sz w:val="22"/>
          <w:szCs w:val="22"/>
        </w:rPr>
        <w:t xml:space="preserve">For a whole-site check, crawl the domain in Screaming Frog. Open H1 and H2 tabs. Filter Missing, Duplicate, and Multiple.</w:t>
      </w:r>
    </w:p>
    <w:p>
      <w:pPr>
        <w:pStyle w:val="ListParagraph"/>
        <w:numPr>
          <w:ilvl w:val="0"/>
          <w:numId w:val="7"/>
        </w:numPr>
        <w:spacing w:after="80" w:line="276"/>
      </w:pPr>
      <w:r>
        <w:rPr>
          <w:rFonts w:ascii="Calibri" w:cs="Calibri" w:eastAsia="Calibri" w:hAnsi="Calibri"/>
          <w:color w:val="3D4A54"/>
          <w:sz w:val="22"/>
          <w:szCs w:val="22"/>
        </w:rPr>
        <w:t xml:space="preserve">Duplicate H1 across many URLs usually means the theme is printing the site name as H1. Fix the header template once.</w:t>
      </w:r>
    </w:p>
    <w:p>
      <w:pPr>
        <w:pStyle w:val="ListParagraph"/>
        <w:numPr>
          <w:ilvl w:val="0"/>
          <w:numId w:val="7"/>
        </w:numPr>
        <w:spacing w:after="80" w:line="276"/>
      </w:pPr>
      <w:r>
        <w:rPr>
          <w:rFonts w:ascii="Calibri" w:cs="Calibri" w:eastAsia="Calibri" w:hAnsi="Calibri"/>
          <w:color w:val="3D4A54"/>
          <w:sz w:val="22"/>
          <w:szCs w:val="22"/>
        </w:rPr>
        <w:t xml:space="preserve">Missing H1 usually means the template hides the title. Turn the title back on or add one Heading block set to H1.</w:t>
      </w:r>
    </w:p>
    <w:p>
      <w:pPr>
        <w:pStyle w:val="ListParagraph"/>
        <w:numPr>
          <w:ilvl w:val="0"/>
          <w:numId w:val="7"/>
        </w:numPr>
        <w:spacing w:after="80" w:line="276"/>
      </w:pPr>
      <w:r>
        <w:rPr>
          <w:rFonts w:ascii="Calibri" w:cs="Calibri" w:eastAsia="Calibri" w:hAnsi="Calibri"/>
          <w:color w:val="3D4A54"/>
          <w:sz w:val="22"/>
          <w:szCs w:val="22"/>
        </w:rPr>
        <w:t xml:space="preserve">Multiple H1 on a single URL usually means header plus hero plus page title. Leave one. Demote the rest to H2 or to styled text.</w:t>
      </w:r>
    </w:p>
    <w:p>
      <w:pPr>
        <w:pStyle w:val="ListParagraph"/>
        <w:numPr>
          <w:ilvl w:val="0"/>
          <w:numId w:val="7"/>
        </w:numPr>
        <w:spacing w:after="80" w:line="276"/>
      </w:pPr>
      <w:r>
        <w:rPr>
          <w:rFonts w:ascii="Calibri" w:cs="Calibri" w:eastAsia="Calibri" w:hAnsi="Calibri"/>
          <w:color w:val="3D4A54"/>
          <w:sz w:val="22"/>
          <w:szCs w:val="22"/>
        </w:rPr>
        <w:t xml:space="preserve">After template fixes, pick the top five money pages and rewrite their H2s so they are sections, not slogans.</w:t>
      </w:r>
    </w:p>
    <w:p>
      <w:pPr>
        <w:pStyle w:val="Heading1"/>
        <w:pBdr>
          <w:bottom w:val="single" w:color="0E8A7D" w:sz="12" w:space="6"/>
        </w:pBdr>
        <w:spacing w:after="160" w:before="360"/>
      </w:pPr>
      <w:r>
        <w:rPr>
          <w:rFonts w:ascii="Calibri" w:cs="Calibri" w:eastAsia="Calibri" w:hAnsi="Calibri"/>
          <w:b/>
          <w:bCs/>
          <w:color w:val="0B2B3A"/>
          <w:sz w:val="32"/>
          <w:szCs w:val="32"/>
        </w:rPr>
        <w:t xml:space="preserve">Rank Math settings worth checking once</w:t>
      </w:r>
    </w:p>
    <w:p>
      <w:pPr>
        <w:pStyle w:val="ListParagraph"/>
        <w:numPr>
          <w:ilvl w:val="0"/>
          <w:numId w:val="2"/>
        </w:numPr>
        <w:spacing w:after="80" w:line="276"/>
      </w:pPr>
      <w:r>
        <w:rPr>
          <w:rFonts w:ascii="Calibri" w:cs="Calibri" w:eastAsia="Calibri" w:hAnsi="Calibri"/>
          <w:color w:val="3D4A54"/>
          <w:sz w:val="22"/>
          <w:szCs w:val="22"/>
        </w:rPr>
        <w:t xml:space="preserve">Rank Math &gt; Titles &amp; Meta &gt; Global Meta. Confirm you are not forcing the same SEO title on every page.</w:t>
      </w:r>
    </w:p>
    <w:p>
      <w:pPr>
        <w:pStyle w:val="ListParagraph"/>
        <w:numPr>
          <w:ilvl w:val="0"/>
          <w:numId w:val="2"/>
        </w:numPr>
        <w:spacing w:after="80" w:line="276"/>
      </w:pPr>
      <w:r>
        <w:rPr>
          <w:rFonts w:ascii="Calibri" w:cs="Calibri" w:eastAsia="Calibri" w:hAnsi="Calibri"/>
          <w:color w:val="3D4A54"/>
          <w:sz w:val="22"/>
          <w:szCs w:val="22"/>
        </w:rPr>
        <w:t xml:space="preserve">Titles &amp; Meta &gt; Posts and Titles &amp; Meta &gt; Pages. Title format can stay %title% %sep% %sitename%. That uses the WordPress title, which should already be your H1 wording.</w:t>
      </w:r>
    </w:p>
    <w:p>
      <w:pPr>
        <w:pStyle w:val="ListParagraph"/>
        <w:numPr>
          <w:ilvl w:val="0"/>
          <w:numId w:val="2"/>
        </w:numPr>
        <w:spacing w:after="80" w:line="276"/>
      </w:pPr>
      <w:r>
        <w:rPr>
          <w:rFonts w:ascii="Calibri" w:cs="Calibri" w:eastAsia="Calibri" w:hAnsi="Calibri"/>
          <w:color w:val="3D4A54"/>
          <w:sz w:val="22"/>
          <w:szCs w:val="22"/>
        </w:rPr>
        <w:t xml:space="preserve">Titles &amp; Meta &gt; Homepage. Write a unique homepage SEO title. Do not let it inherit a blog description.</w:t>
      </w:r>
    </w:p>
    <w:p>
      <w:pPr>
        <w:pStyle w:val="ListParagraph"/>
        <w:numPr>
          <w:ilvl w:val="0"/>
          <w:numId w:val="2"/>
        </w:numPr>
        <w:spacing w:after="80" w:line="276"/>
      </w:pPr>
      <w:r>
        <w:rPr>
          <w:rFonts w:ascii="Calibri" w:cs="Calibri" w:eastAsia="Calibri" w:hAnsi="Calibri"/>
          <w:color w:val="3D4A54"/>
          <w:sz w:val="22"/>
          <w:szCs w:val="22"/>
        </w:rPr>
        <w:t xml:space="preserve">Schema Markup. Keep it On. Set the default Schema Type for Pages to Article or the type that matches most of your pages, then override per page.</w:t>
      </w:r>
    </w:p>
    <w:p>
      <w:pPr>
        <w:pStyle w:val="ListParagraph"/>
        <w:numPr>
          <w:ilvl w:val="0"/>
          <w:numId w:val="2"/>
        </w:numPr>
        <w:spacing w:after="80" w:line="276"/>
      </w:pPr>
      <w:r>
        <w:rPr>
          <w:rFonts w:ascii="Calibri" w:cs="Calibri" w:eastAsia="Calibri" w:hAnsi="Calibri"/>
          <w:color w:val="3D4A54"/>
          <w:sz w:val="22"/>
          <w:szCs w:val="22"/>
        </w:rPr>
        <w:t xml:space="preserve">Breadcrumbs. If you enable them, they help the outline in the SERP. They are not a substitute for H2s.</w:t>
      </w:r>
    </w:p>
    <w:p>
      <w:pPr>
        <w:spacing w:after="160" w:before="0" w:line="276"/>
      </w:pPr>
      <w:r>
        <w:rPr>
          <w:rFonts w:ascii="Calibri" w:cs="Calibri" w:eastAsia="Calibri" w:hAnsi="Calibri"/>
          <w:color w:val="3D4A54"/>
          <w:sz w:val="22"/>
          <w:szCs w:val="22"/>
        </w:rPr>
        <w:t xml:space="preserve">Leave the focus-keyword automation snippets alone unless you have a developer and a backup. Auto-writing the post title into every focus keyword field will flatten your service pages.</w:t>
      </w:r>
    </w:p>
    <w:p>
      <w:pPr>
        <w:pStyle w:val="Heading1"/>
        <w:pBdr>
          <w:bottom w:val="single" w:color="0E8A7D" w:sz="12" w:space="6"/>
        </w:pBdr>
        <w:spacing w:after="160" w:before="360"/>
      </w:pPr>
      <w:r>
        <w:rPr>
          <w:rFonts w:ascii="Calibri" w:cs="Calibri" w:eastAsia="Calibri" w:hAnsi="Calibri"/>
          <w:b/>
          <w:bCs/>
          <w:color w:val="0B2B3A"/>
          <w:sz w:val="32"/>
          <w:szCs w:val="32"/>
        </w:rPr>
        <w:t xml:space="preserve">Pre-publish checklist</w:t>
      </w:r>
    </w:p>
    <w:p>
      <w:pPr>
        <w:pStyle w:val="ListParagraph"/>
        <w:numPr>
          <w:ilvl w:val="0"/>
          <w:numId w:val="2"/>
        </w:numPr>
        <w:spacing w:after="80" w:line="276"/>
      </w:pPr>
      <w:r>
        <w:rPr>
          <w:rFonts w:ascii="Calibri" w:cs="Calibri" w:eastAsia="Calibri" w:hAnsi="Calibri"/>
          <w:color w:val="3D4A54"/>
          <w:sz w:val="22"/>
          <w:szCs w:val="22"/>
        </w:rPr>
        <w:t xml:space="preserve">One H1. It names the service and the city on a local page.</w:t>
      </w:r>
    </w:p>
    <w:p>
      <w:pPr>
        <w:pStyle w:val="ListParagraph"/>
        <w:numPr>
          <w:ilvl w:val="0"/>
          <w:numId w:val="2"/>
        </w:numPr>
        <w:spacing w:after="80" w:line="276"/>
      </w:pPr>
      <w:r>
        <w:rPr>
          <w:rFonts w:ascii="Calibri" w:cs="Calibri" w:eastAsia="Calibri" w:hAnsi="Calibri"/>
          <w:color w:val="3D4A54"/>
          <w:sz w:val="22"/>
          <w:szCs w:val="22"/>
        </w:rPr>
        <w:t xml:space="preserve">SEO title names the same page and includes the brand at the end if there is room.</w:t>
      </w:r>
    </w:p>
    <w:p>
      <w:pPr>
        <w:pStyle w:val="ListParagraph"/>
        <w:numPr>
          <w:ilvl w:val="0"/>
          <w:numId w:val="2"/>
        </w:numPr>
        <w:spacing w:after="80" w:line="276"/>
      </w:pPr>
      <w:r>
        <w:rPr>
          <w:rFonts w:ascii="Calibri" w:cs="Calibri" w:eastAsia="Calibri" w:hAnsi="Calibri"/>
          <w:color w:val="3D4A54"/>
          <w:sz w:val="22"/>
          <w:szCs w:val="22"/>
        </w:rPr>
        <w:t xml:space="preserve">Slug is short and stable.</w:t>
      </w:r>
    </w:p>
    <w:p>
      <w:pPr>
        <w:pStyle w:val="ListParagraph"/>
        <w:numPr>
          <w:ilvl w:val="0"/>
          <w:numId w:val="2"/>
        </w:numPr>
        <w:spacing w:after="80" w:line="276"/>
      </w:pPr>
      <w:r>
        <w:rPr>
          <w:rFonts w:ascii="Calibri" w:cs="Calibri" w:eastAsia="Calibri" w:hAnsi="Calibri"/>
          <w:color w:val="3D4A54"/>
          <w:sz w:val="22"/>
          <w:szCs w:val="22"/>
        </w:rPr>
        <w:t xml:space="preserve">First paragraph uses the phrase once.</w:t>
      </w:r>
    </w:p>
    <w:p>
      <w:pPr>
        <w:pStyle w:val="ListParagraph"/>
        <w:numPr>
          <w:ilvl w:val="0"/>
          <w:numId w:val="2"/>
        </w:numPr>
        <w:spacing w:after="80" w:line="276"/>
      </w:pPr>
      <w:r>
        <w:rPr>
          <w:rFonts w:ascii="Calibri" w:cs="Calibri" w:eastAsia="Calibri" w:hAnsi="Calibri"/>
          <w:color w:val="3D4A54"/>
          <w:sz w:val="22"/>
          <w:szCs w:val="22"/>
        </w:rPr>
        <w:t xml:space="preserve">H2s form a table of contents a stranger could follow.</w:t>
      </w:r>
    </w:p>
    <w:p>
      <w:pPr>
        <w:pStyle w:val="ListParagraph"/>
        <w:numPr>
          <w:ilvl w:val="0"/>
          <w:numId w:val="2"/>
        </w:numPr>
        <w:spacing w:after="80" w:line="276"/>
      </w:pPr>
      <w:r>
        <w:rPr>
          <w:rFonts w:ascii="Calibri" w:cs="Calibri" w:eastAsia="Calibri" w:hAnsi="Calibri"/>
          <w:color w:val="3D4A54"/>
          <w:sz w:val="22"/>
          <w:szCs w:val="22"/>
        </w:rPr>
        <w:t xml:space="preserve">No skipped levels.</w:t>
      </w:r>
    </w:p>
    <w:p>
      <w:pPr>
        <w:pStyle w:val="ListParagraph"/>
        <w:numPr>
          <w:ilvl w:val="0"/>
          <w:numId w:val="2"/>
        </w:numPr>
        <w:spacing w:after="80" w:line="276"/>
      </w:pPr>
      <w:r>
        <w:rPr>
          <w:rFonts w:ascii="Calibri" w:cs="Calibri" w:eastAsia="Calibri" w:hAnsi="Calibri"/>
          <w:color w:val="3D4A54"/>
          <w:sz w:val="22"/>
          <w:szCs w:val="22"/>
        </w:rPr>
        <w:t xml:space="preserve">Focus keyword appears in one subheading, not all of them.</w:t>
      </w:r>
    </w:p>
    <w:p>
      <w:pPr>
        <w:pStyle w:val="ListParagraph"/>
        <w:numPr>
          <w:ilvl w:val="0"/>
          <w:numId w:val="2"/>
        </w:numPr>
        <w:spacing w:after="80" w:line="276"/>
      </w:pPr>
      <w:r>
        <w:rPr>
          <w:rFonts w:ascii="Calibri" w:cs="Calibri" w:eastAsia="Calibri" w:hAnsi="Calibri"/>
          <w:color w:val="3D4A54"/>
          <w:sz w:val="22"/>
          <w:szCs w:val="22"/>
        </w:rPr>
        <w:t xml:space="preserve">FAQ questions match visible text and use one schema source.</w:t>
      </w:r>
    </w:p>
    <w:p>
      <w:pPr>
        <w:pStyle w:val="ListParagraph"/>
        <w:numPr>
          <w:ilvl w:val="0"/>
          <w:numId w:val="2"/>
        </w:numPr>
        <w:spacing w:after="80" w:line="276"/>
      </w:pPr>
      <w:r>
        <w:rPr>
          <w:rFonts w:ascii="Calibri" w:cs="Calibri" w:eastAsia="Calibri" w:hAnsi="Calibri"/>
          <w:color w:val="3D4A54"/>
          <w:sz w:val="22"/>
          <w:szCs w:val="22"/>
        </w:rPr>
        <w:t xml:space="preserve">Header logo is not an H1.</w:t>
      </w:r>
    </w:p>
    <w:p>
      <w:pPr>
        <w:pStyle w:val="ListParagraph"/>
        <w:numPr>
          <w:ilvl w:val="0"/>
          <w:numId w:val="2"/>
        </w:numPr>
        <w:spacing w:after="80" w:line="276"/>
      </w:pPr>
      <w:r>
        <w:rPr>
          <w:rFonts w:ascii="Calibri" w:cs="Calibri" w:eastAsia="Calibri" w:hAnsi="Calibri"/>
          <w:color w:val="3D4A54"/>
          <w:sz w:val="22"/>
          <w:szCs w:val="22"/>
        </w:rPr>
        <w:t xml:space="preserve">Rank Math score is whatever it is after those items are true.</w:t>
      </w:r>
    </w:p>
    <w:p>
      <w:pPr>
        <w:pStyle w:val="Heading1"/>
        <w:pBdr>
          <w:bottom w:val="single" w:color="0E8A7D" w:sz="12" w:space="6"/>
        </w:pBdr>
        <w:spacing w:after="160" w:before="360"/>
      </w:pPr>
      <w:r>
        <w:rPr>
          <w:rFonts w:ascii="Calibri" w:cs="Calibri" w:eastAsia="Calibri" w:hAnsi="Calibri"/>
          <w:b/>
          <w:bCs/>
          <w:color w:val="0B2B3A"/>
          <w:sz w:val="32"/>
          <w:szCs w:val="32"/>
        </w:rPr>
        <w:t xml:space="preserve">When the plugin and the outline disagree</w:t>
      </w:r>
    </w:p>
    <w:p>
      <w:pPr>
        <w:spacing w:after="160" w:before="0" w:line="276"/>
      </w:pPr>
      <w:r>
        <w:rPr>
          <w:rFonts w:ascii="Calibri" w:cs="Calibri" w:eastAsia="Calibri" w:hAnsi="Calibri"/>
          <w:color w:val="3D4A54"/>
          <w:sz w:val="22"/>
          <w:szCs w:val="22"/>
        </w:rPr>
        <w:t xml:space="preserve">Rank Math will sometimes stay orange because the exact focus keyword is missing from headings. That is fine when the H2 already uses a natural variant. “What Xeomin can treat” is a better heading than “Xeomin Mokena Xeomin Mokena.”</w:t>
      </w:r>
    </w:p>
    <w:p>
      <w:pPr>
        <w:spacing w:after="160" w:before="0" w:line="276"/>
      </w:pPr>
      <w:r>
        <w:rPr>
          <w:rFonts w:ascii="Calibri" w:cs="Calibri" w:eastAsia="Calibri" w:hAnsi="Calibri"/>
          <w:color w:val="3D4A54"/>
          <w:sz w:val="22"/>
          <w:szCs w:val="22"/>
        </w:rPr>
        <w:t xml:space="preserve">If you need the test green for a client screenshot, put the phrase in one H2 that still reads like a section name. Then stop.</w:t>
      </w:r>
    </w:p>
    <w:p>
      <w:pPr>
        <w:spacing w:after="160" w:before="0" w:line="276"/>
      </w:pPr>
      <w:r>
        <w:rPr>
          <w:rFonts w:ascii="Calibri" w:cs="Calibri" w:eastAsia="Calibri" w:hAnsi="Calibri"/>
          <w:color w:val="3D4A54"/>
          <w:sz w:val="22"/>
          <w:szCs w:val="22"/>
        </w:rPr>
        <w:t xml:space="preserve">The heading structure guide still applies. WordPress is just the place you type it. Rank Math is just the checklist that keeps the title tag, the slug, and the H1 from drifting apart.</w:t>
      </w:r>
    </w:p>
    <w:p>
      <w:pPr>
        <w:spacing w:after="20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shd w:fill="0B2B3A" w:val="clear"/>
            <w:tcMar>
              <w:top w:type="dxa" w:w="200"/>
              <w:left w:type="dxa" w:w="240"/>
              <w:bottom w:type="dxa" w:w="200"/>
              <w:right w:type="dxa" w:w="240"/>
            </w:tcMar>
          </w:tcPr>
          <w:p>
            <w:r>
              <w:rPr>
                <w:rFonts w:ascii="Calibri" w:cs="Calibri" w:eastAsia="Calibri" w:hAnsi="Calibri"/>
                <w:b/>
                <w:bCs/>
                <w:color w:val="FFFFFF"/>
                <w:sz w:val="24"/>
                <w:szCs w:val="24"/>
              </w:rPr>
              <w:t xml:space="preserve">The Search Sherpa</w:t>
            </w:r>
          </w:p>
          <w:p>
            <w:pPr>
              <w:spacing w:after="80" w:before="60"/>
            </w:pPr>
            <w:r>
              <w:rPr>
                <w:rFonts w:ascii="Calibri" w:cs="Calibri" w:eastAsia="Calibri" w:hAnsi="Calibri"/>
                <w:color w:val="B7E2DC"/>
                <w:sz w:val="20"/>
                <w:szCs w:val="20"/>
              </w:rPr>
              <w:t xml:space="preserve">Companion to the HTML Heading Structure Guide. WordPress and Rank Math only.</w:t>
            </w:r>
          </w:p>
          <w:p>
            <w:r>
              <w:rPr>
                <w:rFonts w:ascii="Calibri" w:cs="Calibri" w:eastAsia="Calibri" w:hAnsi="Calibri"/>
                <w:color w:val="D7EDEB"/>
                <w:sz w:val="18"/>
                <w:szCs w:val="18"/>
              </w:rPr>
              <w:t xml:space="preserve">thesearchsherpa.com   •   Mokena, Illinois</w:t>
            </w:r>
          </w:p>
        </w:tc>
      </w:tr>
    </w:tbl>
    <w:sectPr>
      <w:headerReference w:type="default" r:id="rId7"/>
      <w:footerReference w:type="default" r:id="rId8"/>
      <w:pgSz w:w="12240" w:h="15840" w:orient="portrait"/>
      <w:pgMar w:top="90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E8A7D" w:sz="8" w:space="8"/>
      </w:pBdr>
      <w:spacing w:before="80"/>
    </w:pPr>
    <w:r>
      <w:rPr>
        <w:rFonts w:ascii="Calibri" w:cs="Calibri" w:eastAsia="Calibri" w:hAnsi="Calibri"/>
        <w:color w:val="5C6B75"/>
        <w:sz w:val="16"/>
        <w:szCs w:val="16"/>
      </w:rPr>
      <w:t xml:space="preserve">thesearchsherpa.com   |   Jeremy Bengtson   |   Page </w:t>
    </w:r>
    <w:r>
      <w:rPr>
        <w:rFonts w:ascii="Calibri" w:cs="Calibri" w:eastAsia="Calibri" w:hAnsi="Calibri"/>
        <w:color w:val="5C6B75"/>
        <w:sz w:val="16"/>
        <w:szCs w:val="16"/>
      </w:rPr>
      <w:fldChar w:fldCharType="begin"/>
      <w:instrText xml:space="preserve">PAGE</w:instrText>
      <w:fldChar w:fldCharType="separate"/>
      <w:fldChar w:fldCharType="end"/>
    </w:r>
    <w:r>
      <w:rPr>
        <w:rFonts w:ascii="Calibri" w:cs="Calibri" w:eastAsia="Calibri" w:hAnsi="Calibri"/>
        <w:color w:val="5C6B75"/>
        <w:sz w:val="16"/>
        <w:szCs w:val="16"/>
      </w:rPr>
      <w:t xml:space="preserve"> of </w:t>
    </w:r>
    <w:r>
      <w:rPr>
        <w:rFonts w:ascii="Calibri" w:cs="Calibri" w:eastAsia="Calibri" w:hAnsi="Calibri"/>
        <w:color w:val="5C6B75"/>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200"/>
      <w:gridCol w:w="7880"/>
    </w:tblGrid>
    <w:tr>
      <w:tc>
        <w:tcPr>
          <w:tcW w:type="dxa" w:w="2200"/>
          <w:tcBorders>
            <w:top w:val="none" w:color="FFFFFF" w:sz="0"/>
            <w:left w:val="none" w:color="FFFFFF" w:sz="0"/>
            <w:bottom w:val="single" w:color="0E8A7D" w:sz="16"/>
            <w:right w:val="none" w:color="FFFFFF" w:sz="0"/>
          </w:tcBorders>
          <w:vAlign w:val="center"/>
        </w:tcPr>
        <w:p>
          <w:r>
            <w:drawing>
              <wp:inline distT="0" distB="0" distL="0" distR="0">
                <wp:extent cx="685800" cy="552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685800" cy="552450"/>
                        </a:xfrm>
                        <a:prstGeom prst="rect">
                          <a:avLst/>
                        </a:prstGeom>
                      </pic:spPr>
                    </pic:pic>
                  </a:graphicData>
                </a:graphic>
              </wp:inline>
            </w:drawing>
          </w:r>
        </w:p>
      </w:tc>
      <w:tc>
        <w:tcPr>
          <w:tcW w:type="dxa" w:w="7880"/>
          <w:tcBorders>
            <w:top w:val="none" w:color="FFFFFF" w:sz="0"/>
            <w:left w:val="none" w:color="FFFFFF" w:sz="0"/>
            <w:bottom w:val="single" w:color="0E8A7D" w:sz="16"/>
            <w:right w:val="none" w:color="FFFFFF" w:sz="0"/>
          </w:tcBorders>
          <w:vAlign w:val="center"/>
        </w:tcPr>
        <w:p>
          <w:pPr>
            <w:jc w:val="right"/>
          </w:pPr>
          <w:r>
            <w:rPr>
              <w:rFonts w:ascii="Calibri" w:cs="Calibri" w:eastAsia="Calibri" w:hAnsi="Calibri"/>
              <w:b/>
              <w:bCs/>
              <w:color w:val="0B2B3A"/>
              <w:sz w:val="16"/>
              <w:szCs w:val="16"/>
            </w:rPr>
            <w:t xml:space="preserve">THE SEARCH SHERPA</w:t>
          </w:r>
        </w:p>
        <w:p>
          <w:pPr>
            <w:jc w:val="right"/>
          </w:pPr>
          <w:r>
            <w:rPr>
              <w:rFonts w:ascii="Calibri" w:cs="Calibri" w:eastAsia="Calibri" w:hAnsi="Calibri"/>
              <w:color w:val="5C6B75"/>
              <w:sz w:val="16"/>
              <w:szCs w:val="16"/>
            </w:rPr>
            <w:t xml:space="preserve">WordPress + Rank Math companion  •  thesearchsherpa.com</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180"/>
      </w:pPr>
    </w:lvl>
  </w:abstractNum>
  <w:abstractNum w:abstractNumId="3" w15:restartNumberingAfterBreak="0">
    <w:multiLevelType w:val="hybridMultilevel"/>
    <w:lvl w:ilvl="0" w15:tentative="1">
      <w:start w:val="1"/>
      <w:numFmt w:val="decimal"/>
      <w:lvlText w:val="%1."/>
      <w:lvlJc w:val="left"/>
      <w:pPr>
        <w:ind w:left="360" w:hanging="180"/>
      </w:pPr>
    </w:lvl>
  </w:abstractNum>
  <w:abstractNum w:abstractNumId="4" w15:restartNumberingAfterBreak="0">
    <w:multiLevelType w:val="hybridMultilevel"/>
    <w:lvl w:ilvl="0" w15:tentative="1">
      <w:start w:val="1"/>
      <w:numFmt w:val="decimal"/>
      <w:lvlText w:val="%1."/>
      <w:lvlJc w:val="left"/>
      <w:pPr>
        <w:ind w:left="360" w:hanging="180"/>
      </w:pPr>
    </w:lvl>
  </w:abstractNum>
  <w:abstractNum w:abstractNumId="5" w15:restartNumberingAfterBreak="0">
    <w:multiLevelType w:val="hybridMultilevel"/>
    <w:lvl w:ilvl="0" w15:tentative="1">
      <w:start w:val="1"/>
      <w:numFmt w:val="decimal"/>
      <w:lvlText w:val="%1."/>
      <w:lvlJc w:val="left"/>
      <w:pPr>
        <w:ind w:left="360" w:hanging="180"/>
      </w:pPr>
    </w:lvl>
  </w:abstractNum>
  <w:abstractNum w:abstractNumId="6" w15:restartNumberingAfterBreak="0">
    <w:multiLevelType w:val="hybridMultilevel"/>
    <w:lvl w:ilvl="0" w15:tentative="1">
      <w:start w:val="1"/>
      <w:numFmt w:val="decimal"/>
      <w:lvlText w:val="%1."/>
      <w:lvlJc w:val="left"/>
      <w:pPr>
        <w:ind w:left="360" w:hanging="180"/>
      </w:pPr>
    </w:lvl>
  </w:abstractNum>
  <w:abstractNum w:abstractNumId="7" w15:restartNumberingAfterBreak="0">
    <w:multiLevelType w:val="hybridMultilevel"/>
    <w:lvl w:ilvl="0" w15:tentative="1">
      <w:start w:val="1"/>
      <w:numFmt w:val="decimal"/>
      <w:lvlText w:val="%1."/>
      <w:lvlJc w:val="left"/>
      <w:pPr>
        <w:ind w:left="360" w:hanging="180"/>
      </w:pPr>
    </w:lvl>
  </w:abstractNum>
  <w:num w:numId="1">
    <w:abstractNumId w:val="1"/>
    <w:lvlOverride w:ilvl="0">
      <w:startOverride w:val="1"/>
    </w:lvlOverride>
  </w:num>
  <w:num w:numId="2">
    <w:abstractNumId w:val="2"/>
    <w:lvlOverride w:ilvl="0">
      <w:startOverride w:val="1"/>
    </w:lvlOverride>
  </w:num>
  <w:num w:numId="3">
    <w:abstractNumId w:val="7"/>
    <w:lvlOverride w:ilvl="0">
      <w:startOverride w:val="1"/>
    </w:lvlOverride>
  </w:num>
  <w:num w:numId="4">
    <w:abstractNumId w:val="3"/>
    <w:lvlOverride w:ilvl="0">
      <w:startOverride w:val="1"/>
    </w:lvlOverride>
  </w:num>
  <w:num w:numId="5">
    <w:abstractNumId w:val="4"/>
    <w:lvlOverride w:ilvl="0">
      <w:startOverride w:val="1"/>
    </w:lvlOverride>
  </w:num>
  <w:num w:numId="6">
    <w:abstractNumId w:val="6"/>
    <w:lvlOverride w:ilvl="0">
      <w:startOverride w:val="1"/>
    </w:lvlOverride>
  </w:num>
  <w:num w:numId="7">
    <w:abstractNumId w:val="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D4A54"/>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Calibri" w:cs="Calibri" w:eastAsia="Calibri" w:hAnsi="Calibri"/>
      <w:b/>
      <w:bCs/>
      <w:color w:val="0B2B3A"/>
      <w:sz w:val="32"/>
      <w:szCs w:val="32"/>
    </w:rPr>
  </w:style>
  <w:style w:type="paragraph" w:styleId="Heading2">
    <w:name w:val="Heading 2"/>
    <w:basedOn w:val="Normal"/>
    <w:next w:val="Normal"/>
    <w:qFormat/>
    <w:pPr>
      <w:spacing w:after="120" w:before="280"/>
      <w:outlineLvl w:val="1"/>
    </w:pPr>
    <w:rPr>
      <w:rFonts w:ascii="Calibri" w:cs="Calibri" w:eastAsia="Calibri" w:hAnsi="Calibri"/>
      <w:b/>
      <w:bCs/>
      <w:color w:val="0B2B3A"/>
      <w:sz w:val="26"/>
      <w:szCs w:val="26"/>
    </w:rPr>
  </w:style>
  <w:style w:type="paragraph" w:styleId="Heading3">
    <w:name w:val="Heading 3"/>
    <w:basedOn w:val="Normal"/>
    <w:next w:val="Normal"/>
    <w:qFormat/>
    <w:pPr>
      <w:spacing w:after="80" w:before="200"/>
      <w:outlineLvl w:val="2"/>
    </w:pPr>
    <w:rPr>
      <w:rFonts w:ascii="Calibri" w:cs="Calibri" w:eastAsia="Calibri" w:hAnsi="Calibri"/>
      <w:b/>
      <w:bCs/>
      <w:color w:val="0E8A7D"/>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16a31d5c52cf20d36dae0c1e675c6fbb25d1d59d.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WordPress and Rank Math Heading Structure Guide</dc:title>
  <dc:creator>Jeremy Bengtson | The Search Sherpa</dc:creator>
  <dc:description>How to set H1-H6 headings in WordPress using Rank Math, without a specific theme lock-in.</dc:description>
  <cp:lastModifiedBy>Un-named</cp:lastModifiedBy>
  <cp:revision>1</cp:revision>
  <dcterms:created xsi:type="dcterms:W3CDTF">2026-09-14T17:29:57.344Z</dcterms:created>
  <dcterms:modified xsi:type="dcterms:W3CDTF">2026-09-14T17:29:57.344Z</dcterms:modified>
</cp:coreProperties>
</file>

<file path=docProps/custom.xml><?xml version="1.0" encoding="utf-8"?>
<Properties xmlns="http://schemas.openxmlformats.org/officeDocument/2006/custom-properties" xmlns:vt="http://schemas.openxmlformats.org/officeDocument/2006/docPropsVTypes"/>
</file>